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80" w:rsidRPr="00EF0F0F" w:rsidRDefault="00BA6080" w:rsidP="00EF0F0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F0F">
        <w:rPr>
          <w:rFonts w:ascii="Times New Roman" w:hAnsi="Times New Roman" w:cs="Times New Roman"/>
          <w:b/>
          <w:bCs/>
          <w:sz w:val="24"/>
          <w:szCs w:val="24"/>
        </w:rPr>
        <w:t>РОССИИЙСКАЯ ФЕДЕРАЦИЯ</w:t>
      </w:r>
    </w:p>
    <w:p w:rsidR="00BA6080" w:rsidRPr="00EF0F0F" w:rsidRDefault="00BA6080" w:rsidP="00EF0F0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F0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БЕНЕЦКОГО</w:t>
      </w:r>
      <w:r w:rsidRPr="00EF0F0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BA6080" w:rsidRPr="00EF0F0F" w:rsidRDefault="00BA6080" w:rsidP="00EF0F0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F0F">
        <w:rPr>
          <w:rFonts w:ascii="Times New Roman" w:hAnsi="Times New Roman" w:cs="Times New Roman"/>
          <w:b/>
          <w:bCs/>
          <w:sz w:val="24"/>
          <w:szCs w:val="24"/>
        </w:rPr>
        <w:t>ЗАПАДНОДВИНСКОГО РАЙОНА ТВЕРСКОЙ ОБЛАСТИ</w:t>
      </w:r>
    </w:p>
    <w:p w:rsidR="00BA6080" w:rsidRDefault="00BA60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6080" w:rsidRPr="008E06D7" w:rsidRDefault="00BA60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6080" w:rsidRPr="008E06D7" w:rsidRDefault="00BA60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06D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A6080" w:rsidRDefault="00BA60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6080" w:rsidRPr="008E06D7" w:rsidRDefault="00BA60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6080" w:rsidRPr="008E06D7" w:rsidRDefault="00BA6080" w:rsidP="00F614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23 сентября </w:t>
      </w:r>
      <w:r w:rsidRPr="008E06D7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8E06D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8E06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06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06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д. Бенцы </w:t>
      </w:r>
      <w:r w:rsidRPr="008E06D7">
        <w:rPr>
          <w:rFonts w:ascii="Times New Roman" w:hAnsi="Times New Roman" w:cs="Times New Roman"/>
          <w:sz w:val="28"/>
          <w:szCs w:val="28"/>
        </w:rPr>
        <w:t xml:space="preserve">                                     N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BA6080" w:rsidRDefault="00BA6080">
      <w:pPr>
        <w:pStyle w:val="ConsPlusTitle"/>
        <w:jc w:val="center"/>
      </w:pPr>
    </w:p>
    <w:p w:rsidR="00BA6080" w:rsidRDefault="00BA6080">
      <w:pPr>
        <w:pStyle w:val="ConsPlusTitle"/>
        <w:jc w:val="center"/>
      </w:pPr>
    </w:p>
    <w:p w:rsidR="00BA6080" w:rsidRDefault="00BA6080" w:rsidP="00F614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E06D7">
        <w:rPr>
          <w:rFonts w:ascii="Times New Roman" w:hAnsi="Times New Roman" w:cs="Times New Roman"/>
          <w:b w:val="0"/>
          <w:sz w:val="24"/>
          <w:szCs w:val="24"/>
        </w:rPr>
        <w:t>ОБ УТВЕРЖДЕНИИ ПОРЯДКА РАЗРАБОТКИ</w:t>
      </w:r>
    </w:p>
    <w:p w:rsidR="00BA6080" w:rsidRPr="008E06D7" w:rsidRDefault="00BA6080" w:rsidP="00F614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E06D7">
        <w:rPr>
          <w:rFonts w:ascii="Times New Roman" w:hAnsi="Times New Roman" w:cs="Times New Roman"/>
          <w:b w:val="0"/>
          <w:sz w:val="24"/>
          <w:szCs w:val="24"/>
        </w:rPr>
        <w:t>И УТВЕРЖДЕНИЯ БЮДЖЕТНОГО ПРОГНОЗА</w:t>
      </w:r>
    </w:p>
    <w:p w:rsidR="00BA6080" w:rsidRDefault="00BA6080" w:rsidP="00F614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БЕНЕЦКОГО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A6080" w:rsidRPr="008E06D7" w:rsidRDefault="00BA6080" w:rsidP="00F614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r w:rsidRPr="008E06D7">
        <w:rPr>
          <w:rFonts w:ascii="Times New Roman" w:hAnsi="Times New Roman" w:cs="Times New Roman"/>
          <w:b w:val="0"/>
          <w:sz w:val="24"/>
          <w:szCs w:val="24"/>
        </w:rPr>
        <w:t>ЗАПАДНОДВИНСК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8E06D7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</w:p>
    <w:p w:rsidR="00BA6080" w:rsidRDefault="00BA6080" w:rsidP="00F614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E06D7">
        <w:rPr>
          <w:rFonts w:ascii="Times New Roman" w:hAnsi="Times New Roman" w:cs="Times New Roman"/>
          <w:b w:val="0"/>
          <w:sz w:val="24"/>
          <w:szCs w:val="24"/>
        </w:rPr>
        <w:t>ТВЕРСКОЙ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06D7">
        <w:rPr>
          <w:rFonts w:ascii="Times New Roman" w:hAnsi="Times New Roman" w:cs="Times New Roman"/>
          <w:b w:val="0"/>
          <w:sz w:val="24"/>
          <w:szCs w:val="24"/>
        </w:rPr>
        <w:t>НА ДОЛГОСРОЧНЫЙ ПЕРИОД</w:t>
      </w:r>
    </w:p>
    <w:p w:rsidR="00BA6080" w:rsidRPr="008E06D7" w:rsidRDefault="00BA6080" w:rsidP="00F614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A6080" w:rsidRDefault="00BA6080">
      <w:pPr>
        <w:pStyle w:val="ConsPlusNormal"/>
        <w:jc w:val="both"/>
      </w:pPr>
    </w:p>
    <w:p w:rsidR="00BA6080" w:rsidRPr="008E06D7" w:rsidRDefault="00BA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6D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8E06D7">
          <w:rPr>
            <w:rFonts w:ascii="Times New Roman" w:hAnsi="Times New Roman" w:cs="Times New Roman"/>
            <w:color w:val="0000FF"/>
            <w:sz w:val="28"/>
            <w:szCs w:val="28"/>
          </w:rPr>
          <w:t>статьей 170.1</w:t>
        </w:r>
      </w:hyperlink>
      <w:r w:rsidRPr="008E06D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28.06.2014 № 172-ФЗ «О стратегическом планировании в Российской Федерации»,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Бенецкого сельского поселения Западнодвинского района </w:t>
      </w:r>
      <w:r w:rsidRPr="008E06D7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E06D7">
        <w:rPr>
          <w:rFonts w:ascii="Times New Roman" w:hAnsi="Times New Roman" w:cs="Times New Roman"/>
          <w:sz w:val="28"/>
          <w:szCs w:val="28"/>
        </w:rPr>
        <w:t>:</w:t>
      </w:r>
    </w:p>
    <w:p w:rsidR="00BA6080" w:rsidRPr="008E06D7" w:rsidRDefault="00BA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6D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5" w:history="1">
        <w:r w:rsidRPr="008E06D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E06D7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Бенецкого сельского поселения </w:t>
      </w:r>
      <w:r w:rsidRPr="008E06D7">
        <w:rPr>
          <w:rFonts w:ascii="Times New Roman" w:hAnsi="Times New Roman" w:cs="Times New Roman"/>
          <w:sz w:val="28"/>
          <w:szCs w:val="28"/>
        </w:rPr>
        <w:t xml:space="preserve"> Западнодвинский район Тверской области на долгосрочный период (прилагается).</w:t>
      </w:r>
    </w:p>
    <w:p w:rsidR="00BA6080" w:rsidRPr="008E06D7" w:rsidRDefault="00BA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6D7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подписания, подлежит официальному </w:t>
      </w:r>
      <w:r>
        <w:rPr>
          <w:rFonts w:ascii="Times New Roman" w:hAnsi="Times New Roman" w:cs="Times New Roman"/>
          <w:sz w:val="28"/>
          <w:szCs w:val="28"/>
        </w:rPr>
        <w:t>обнародованию</w:t>
      </w:r>
      <w:r w:rsidRPr="00BC42C1">
        <w:t xml:space="preserve"> </w:t>
      </w:r>
      <w:r w:rsidRPr="00BC42C1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8E0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6D7">
        <w:rPr>
          <w:rFonts w:ascii="Times New Roman" w:hAnsi="Times New Roman" w:cs="Times New Roman"/>
          <w:sz w:val="28"/>
          <w:szCs w:val="28"/>
        </w:rPr>
        <w:t>и размещению на официальном сайте Администрации</w:t>
      </w:r>
      <w:r w:rsidRPr="00132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Бенецкого сельского поселения</w:t>
      </w:r>
      <w:r w:rsidRPr="008E06D7">
        <w:rPr>
          <w:rFonts w:ascii="Times New Roman" w:hAnsi="Times New Roman" w:cs="Times New Roman"/>
          <w:sz w:val="28"/>
          <w:szCs w:val="28"/>
        </w:rPr>
        <w:t xml:space="preserve"> Западнодвинского района в сети Интернет.</w:t>
      </w:r>
    </w:p>
    <w:p w:rsidR="00BA6080" w:rsidRPr="008E06D7" w:rsidRDefault="00BA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080" w:rsidRDefault="00BA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080" w:rsidRPr="008E06D7" w:rsidRDefault="00BA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080" w:rsidRDefault="00BA6080" w:rsidP="00BC42C1">
      <w:pPr>
        <w:rPr>
          <w:rFonts w:ascii="Times New Roman" w:hAnsi="Times New Roman"/>
          <w:sz w:val="28"/>
          <w:szCs w:val="28"/>
          <w:lang w:eastAsia="ru-RU"/>
        </w:rPr>
      </w:pPr>
    </w:p>
    <w:p w:rsidR="00BA6080" w:rsidRPr="00BC42C1" w:rsidRDefault="00BA6080" w:rsidP="00BC42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Бенецкого</w:t>
      </w:r>
      <w:r w:rsidRPr="00BC42C1">
        <w:rPr>
          <w:rFonts w:ascii="Times New Roman" w:hAnsi="Times New Roman"/>
          <w:sz w:val="28"/>
          <w:szCs w:val="28"/>
        </w:rPr>
        <w:t xml:space="preserve"> сельского поселения: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C42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О.В. Смирнова</w:t>
      </w:r>
    </w:p>
    <w:p w:rsidR="00BA6080" w:rsidRPr="00BC42C1" w:rsidRDefault="00BA6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080" w:rsidRPr="008E06D7" w:rsidRDefault="00BA6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080" w:rsidRDefault="00BA6080">
      <w:pPr>
        <w:pStyle w:val="ConsPlusNormal"/>
        <w:jc w:val="both"/>
      </w:pPr>
    </w:p>
    <w:p w:rsidR="00BA6080" w:rsidRDefault="00BA6080">
      <w:pPr>
        <w:pStyle w:val="ConsPlusNormal"/>
        <w:jc w:val="both"/>
      </w:pPr>
    </w:p>
    <w:p w:rsidR="00BA6080" w:rsidRDefault="00BA6080">
      <w:pPr>
        <w:pStyle w:val="ConsPlusNormal"/>
        <w:jc w:val="both"/>
      </w:pPr>
    </w:p>
    <w:p w:rsidR="00BA6080" w:rsidRDefault="00BA6080">
      <w:pPr>
        <w:pStyle w:val="ConsPlusNormal"/>
        <w:jc w:val="both"/>
      </w:pPr>
    </w:p>
    <w:p w:rsidR="00BA6080" w:rsidRDefault="00BA6080">
      <w:pPr>
        <w:pStyle w:val="ConsPlusNormal"/>
        <w:jc w:val="both"/>
      </w:pPr>
    </w:p>
    <w:p w:rsidR="00BA6080" w:rsidRDefault="00BA6080">
      <w:pPr>
        <w:pStyle w:val="ConsPlusNormal"/>
        <w:jc w:val="both"/>
      </w:pPr>
    </w:p>
    <w:p w:rsidR="00BA6080" w:rsidRDefault="00BA6080">
      <w:pPr>
        <w:pStyle w:val="ConsPlusNormal"/>
        <w:jc w:val="both"/>
      </w:pPr>
    </w:p>
    <w:p w:rsidR="00BA6080" w:rsidRDefault="00BA6080">
      <w:pPr>
        <w:pStyle w:val="ConsPlusNormal"/>
        <w:jc w:val="both"/>
      </w:pPr>
    </w:p>
    <w:p w:rsidR="00BA6080" w:rsidRDefault="00BA6080">
      <w:pPr>
        <w:pStyle w:val="ConsPlusNormal"/>
        <w:jc w:val="both"/>
      </w:pPr>
    </w:p>
    <w:p w:rsidR="00BA6080" w:rsidRDefault="00BA6080">
      <w:pPr>
        <w:pStyle w:val="ConsPlusNormal"/>
        <w:jc w:val="both"/>
      </w:pPr>
    </w:p>
    <w:p w:rsidR="00BA6080" w:rsidRPr="00955CED" w:rsidRDefault="00BA6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A6080" w:rsidRDefault="00BA6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Pr="00955CE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080" w:rsidRPr="00955CED" w:rsidRDefault="00BA6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Бенецкого сельского поселения</w:t>
      </w:r>
    </w:p>
    <w:p w:rsidR="00BA6080" w:rsidRDefault="00BA6080" w:rsidP="007F5B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>Западнодвинского района</w:t>
      </w:r>
    </w:p>
    <w:p w:rsidR="00BA6080" w:rsidRPr="00955CED" w:rsidRDefault="00BA6080" w:rsidP="007F5B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BA6080" w:rsidRPr="00955CED" w:rsidRDefault="00BA6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55C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 сентября </w:t>
      </w:r>
      <w:smartTag w:uri="urn:schemas-microsoft-com:office:smarttags" w:element="metricconverter">
        <w:smartTagPr>
          <w:attr w:name="ProductID" w:val="2015 г"/>
        </w:smartTagPr>
        <w:r w:rsidRPr="00955CED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955CED">
        <w:rPr>
          <w:rFonts w:ascii="Times New Roman" w:hAnsi="Times New Roman" w:cs="Times New Roman"/>
          <w:sz w:val="28"/>
          <w:szCs w:val="28"/>
        </w:rPr>
        <w:t xml:space="preserve">. N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BA6080" w:rsidRPr="00955CED" w:rsidRDefault="00BA6080" w:rsidP="009B41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6080" w:rsidRPr="00955CED" w:rsidRDefault="00BA6080" w:rsidP="007068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"/>
      <w:bookmarkEnd w:id="0"/>
      <w:r w:rsidRPr="00955CED">
        <w:rPr>
          <w:rFonts w:ascii="Times New Roman" w:hAnsi="Times New Roman" w:cs="Times New Roman"/>
          <w:sz w:val="28"/>
          <w:szCs w:val="28"/>
        </w:rPr>
        <w:t>Порядок</w:t>
      </w:r>
    </w:p>
    <w:p w:rsidR="00BA6080" w:rsidRPr="00955CED" w:rsidRDefault="00BA6080" w:rsidP="007068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>разработки и утверждения бюд</w:t>
      </w:r>
      <w:r>
        <w:rPr>
          <w:rFonts w:ascii="Times New Roman" w:hAnsi="Times New Roman" w:cs="Times New Roman"/>
          <w:sz w:val="28"/>
          <w:szCs w:val="28"/>
        </w:rPr>
        <w:t xml:space="preserve">жетного прогноза муниципального </w:t>
      </w:r>
      <w:r w:rsidRPr="00955CE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55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Бенецкого сельского поселения</w:t>
      </w:r>
    </w:p>
    <w:p w:rsidR="00BA6080" w:rsidRDefault="00BA6080" w:rsidP="007068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>Западнодвинский район Тверской области на долгосрочный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080" w:rsidRPr="00955CED" w:rsidRDefault="00BA6080" w:rsidP="007F5B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6080" w:rsidRPr="00955CED" w:rsidRDefault="00BA6080" w:rsidP="007F5B4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 разработки и утверждения, период действия, а также требования к составу и содержанию бюджетного прогноза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Бенецкого сельского поселения  </w:t>
      </w:r>
      <w:r w:rsidRPr="00955CED">
        <w:rPr>
          <w:rFonts w:ascii="Times New Roman" w:hAnsi="Times New Roman" w:cs="Times New Roman"/>
          <w:sz w:val="28"/>
          <w:szCs w:val="28"/>
        </w:rPr>
        <w:t>Западнодвинский район Тверской области на долгосрочный период (далее - бюджетный прогноз).</w:t>
      </w:r>
    </w:p>
    <w:p w:rsidR="00BA6080" w:rsidRDefault="00BA6080" w:rsidP="007068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>2. Разработка проекта бюджетного прогноза (проекта изменений бюджетного прогноза) осуществляется Финансовым от</w:t>
      </w:r>
      <w:r>
        <w:rPr>
          <w:rFonts w:ascii="Times New Roman" w:hAnsi="Times New Roman" w:cs="Times New Roman"/>
          <w:sz w:val="28"/>
          <w:szCs w:val="28"/>
        </w:rPr>
        <w:t xml:space="preserve">делом совместно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структурными</w:t>
      </w:r>
      <w:proofErr w:type="gramEnd"/>
    </w:p>
    <w:p w:rsidR="00BA6080" w:rsidRPr="00955CED" w:rsidRDefault="00BA6080" w:rsidP="002B2F66">
      <w:pPr>
        <w:pStyle w:val="ConsPlusNormal"/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 xml:space="preserve">подразделениями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Бенецкого сельского поселения </w:t>
      </w:r>
      <w:r w:rsidRPr="00955CED">
        <w:rPr>
          <w:rFonts w:ascii="Times New Roman" w:hAnsi="Times New Roman" w:cs="Times New Roman"/>
          <w:sz w:val="28"/>
          <w:szCs w:val="28"/>
        </w:rPr>
        <w:t>Западнодвинского района.</w:t>
      </w:r>
    </w:p>
    <w:p w:rsidR="00BA6080" w:rsidRPr="00955CED" w:rsidRDefault="00BA6080" w:rsidP="002B2F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 xml:space="preserve">Сроки разработки проекта  бюджетного прогноза (проекта изменений бюджетного прогноза) устанавливаются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Бенецкого сельского поселения  </w:t>
      </w:r>
      <w:r w:rsidRPr="00955CED">
        <w:rPr>
          <w:rFonts w:ascii="Times New Roman" w:hAnsi="Times New Roman" w:cs="Times New Roman"/>
          <w:sz w:val="28"/>
          <w:szCs w:val="28"/>
        </w:rPr>
        <w:t xml:space="preserve">Западнодвинского района при определении </w:t>
      </w:r>
      <w:proofErr w:type="gramStart"/>
      <w:r w:rsidRPr="00955CED">
        <w:rPr>
          <w:rFonts w:ascii="Times New Roman" w:hAnsi="Times New Roman" w:cs="Times New Roman"/>
          <w:sz w:val="28"/>
          <w:szCs w:val="28"/>
        </w:rPr>
        <w:t>порядка организации составления проекта бюджета муниципального образования</w:t>
      </w:r>
      <w:proofErr w:type="gramEnd"/>
      <w:r w:rsidRPr="00955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Бенецкого сельского поселения </w:t>
      </w:r>
      <w:r w:rsidRPr="00955CED">
        <w:rPr>
          <w:rFonts w:ascii="Times New Roman" w:hAnsi="Times New Roman" w:cs="Times New Roman"/>
          <w:sz w:val="28"/>
          <w:szCs w:val="28"/>
        </w:rPr>
        <w:t>Западнодвинский район Тверской области на очередной финансовый год и на плановый период (далее - проект бюджета).</w:t>
      </w:r>
    </w:p>
    <w:p w:rsidR="00BA6080" w:rsidRPr="00955CED" w:rsidRDefault="00BA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>3. Бюджетный прогноз разрабатывается каждые три года на шесть и более лет  на основе прогноза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Бенецкого сельского поселения</w:t>
      </w:r>
      <w:r w:rsidRPr="00955CED">
        <w:rPr>
          <w:rFonts w:ascii="Times New Roman" w:hAnsi="Times New Roman" w:cs="Times New Roman"/>
          <w:sz w:val="28"/>
          <w:szCs w:val="28"/>
        </w:rPr>
        <w:t xml:space="preserve"> Западнодвинский район Тверской области на соответствующий период (далее - прогноз социально-экономического развития).</w:t>
      </w:r>
    </w:p>
    <w:p w:rsidR="00BA6080" w:rsidRPr="00955CED" w:rsidRDefault="00BA6080" w:rsidP="002C1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5CED">
        <w:rPr>
          <w:rFonts w:ascii="Times New Roman" w:hAnsi="Times New Roman"/>
          <w:sz w:val="28"/>
          <w:szCs w:val="28"/>
        </w:rPr>
        <w:t>Бюджетный прогноз может быть изменен с учетом изменения прогноза социально-экономического развития и принятого решения о  бюджете без продления периода его действия.</w:t>
      </w:r>
    </w:p>
    <w:p w:rsidR="00BA6080" w:rsidRPr="00955CED" w:rsidRDefault="00BA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>4. Разработка проекта изменений бюджетного прогноза осуществляется при составлении проекта бюджета на очередной финансовый год и плановый период.</w:t>
      </w:r>
    </w:p>
    <w:p w:rsidR="00BA6080" w:rsidRPr="00955CED" w:rsidRDefault="00BA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>5. Принятые в текущем финансовом году изменения в  бюджет  учитываются при подготовке проекта изменений бюджетного прогноза при составлении проекта  бюджета  на очередной финансовый год и плановый период.</w:t>
      </w:r>
    </w:p>
    <w:p w:rsidR="00BA6080" w:rsidRPr="00955CED" w:rsidRDefault="00BA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 xml:space="preserve">6. Проект бюджетного прогноза (проект изменений бюджетного прогноза), за исключением показателей финансового обеспечения </w:t>
      </w:r>
      <w:r w:rsidRPr="00955CED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 Западнодвинского района Тверской области, представляется в Собрание депутатов Западнодвинского района Тверской области одновременно с проектом решения о бюджете на очередной финансовый год и плановый период.</w:t>
      </w:r>
    </w:p>
    <w:p w:rsidR="00BA6080" w:rsidRPr="00955CED" w:rsidRDefault="00BA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>7. В целях формирования бюджетного прогноза (проекта изменений бюджетного прогноза) отдел экономики, инвестиций и муниципального заказа (далее – отдел экономики)  в срок до 15 сентября текущего финансового года представляет в Финансовый отдел проект прогноза социально-экономического развития (изменений прогноза социально-экономического развития) на долгосрочный период и пояснительную записку к нему.</w:t>
      </w:r>
    </w:p>
    <w:p w:rsidR="00BA6080" w:rsidRPr="00955CED" w:rsidRDefault="00BA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>8. Бюджетный прогноз включает:</w:t>
      </w:r>
    </w:p>
    <w:p w:rsidR="00BA6080" w:rsidRPr="00955CED" w:rsidRDefault="00BA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 xml:space="preserve">а) основные подходы к формированию бюджетной </w:t>
      </w:r>
      <w:proofErr w:type="gramStart"/>
      <w:r w:rsidRPr="00955CED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955CED">
        <w:rPr>
          <w:rFonts w:ascii="Times New Roman" w:hAnsi="Times New Roman" w:cs="Times New Roman"/>
          <w:sz w:val="28"/>
          <w:szCs w:val="28"/>
        </w:rPr>
        <w:t xml:space="preserve"> долгосрочный период;</w:t>
      </w:r>
    </w:p>
    <w:p w:rsidR="00BA6080" w:rsidRPr="00955CED" w:rsidRDefault="00BA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56" w:history="1">
        <w:r w:rsidRPr="00955CED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955CED">
        <w:rPr>
          <w:rFonts w:ascii="Times New Roman" w:hAnsi="Times New Roman" w:cs="Times New Roman"/>
          <w:sz w:val="28"/>
          <w:szCs w:val="28"/>
        </w:rPr>
        <w:t xml:space="preserve"> основных характеристик  бюджета  и консолидированного бюджета Западнодвинского района Тверской области, составляемый по форме согласно приложению 1 к настоящему Порядку.</w:t>
      </w:r>
    </w:p>
    <w:p w:rsidR="00BA6080" w:rsidRPr="00955CED" w:rsidRDefault="00BA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136" w:history="1">
        <w:r w:rsidRPr="00955CED">
          <w:rPr>
            <w:rFonts w:ascii="Times New Roman" w:hAnsi="Times New Roman" w:cs="Times New Roman"/>
            <w:color w:val="0000FF"/>
            <w:sz w:val="28"/>
            <w:szCs w:val="28"/>
          </w:rPr>
          <w:t>показатели</w:t>
        </w:r>
      </w:hyperlink>
      <w:r w:rsidRPr="00955CED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муниципальных программ Западнодвинского района Тверской области на период их действия по форме согласно приложению 2 к настоящему Порядку.</w:t>
      </w:r>
    </w:p>
    <w:p w:rsidR="00BA6080" w:rsidRPr="00955CED" w:rsidRDefault="00BA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>10. Бюджетный прогноз (изменения бюджетного прогноза) утверждается (утверждаются)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Бенецкого сельского поселения</w:t>
      </w:r>
      <w:r w:rsidRPr="00955CED">
        <w:rPr>
          <w:rFonts w:ascii="Times New Roman" w:hAnsi="Times New Roman" w:cs="Times New Roman"/>
          <w:sz w:val="28"/>
          <w:szCs w:val="28"/>
        </w:rPr>
        <w:t xml:space="preserve"> Западнодвинского района не позднее двух месяцев со дня официального опубликования решения  о  бюджете  на очередной финансовый год и плановый период.</w:t>
      </w:r>
    </w:p>
    <w:p w:rsidR="00BA6080" w:rsidRPr="00955CED" w:rsidRDefault="00BA6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ab/>
        <w:t>11. Формы, утвержденные приложениями к настоящему Порядку, при необходимости могут быть дополнены иными показателями, характеризующими параметры бюджета.</w:t>
      </w:r>
    </w:p>
    <w:p w:rsidR="00BA6080" w:rsidRDefault="00BA6080">
      <w:pPr>
        <w:pStyle w:val="ConsPlusNormal"/>
        <w:jc w:val="right"/>
      </w:pPr>
    </w:p>
    <w:p w:rsidR="00BA6080" w:rsidRDefault="00BA6080">
      <w:pPr>
        <w:pStyle w:val="ConsPlusNormal"/>
        <w:jc w:val="right"/>
      </w:pPr>
    </w:p>
    <w:p w:rsidR="00BA6080" w:rsidRDefault="00BA6080">
      <w:pPr>
        <w:pStyle w:val="ConsPlusNormal"/>
        <w:jc w:val="right"/>
      </w:pPr>
    </w:p>
    <w:p w:rsidR="00BA6080" w:rsidRDefault="00BA6080">
      <w:pPr>
        <w:pStyle w:val="ConsPlusNormal"/>
        <w:jc w:val="right"/>
      </w:pPr>
    </w:p>
    <w:p w:rsidR="00BA6080" w:rsidRDefault="00BA6080">
      <w:pPr>
        <w:pStyle w:val="ConsPlusNormal"/>
        <w:jc w:val="right"/>
      </w:pPr>
    </w:p>
    <w:p w:rsidR="00BA6080" w:rsidRDefault="00BA6080">
      <w:pPr>
        <w:pStyle w:val="ConsPlusNormal"/>
        <w:jc w:val="right"/>
      </w:pPr>
    </w:p>
    <w:p w:rsidR="00BA6080" w:rsidRDefault="00BA6080">
      <w:pPr>
        <w:pStyle w:val="ConsPlusNormal"/>
        <w:jc w:val="right"/>
      </w:pPr>
    </w:p>
    <w:p w:rsidR="00BA6080" w:rsidRDefault="00BA6080">
      <w:pPr>
        <w:pStyle w:val="ConsPlusNormal"/>
        <w:jc w:val="right"/>
      </w:pPr>
    </w:p>
    <w:p w:rsidR="00BA6080" w:rsidRDefault="00BA6080">
      <w:pPr>
        <w:pStyle w:val="ConsPlusNormal"/>
        <w:jc w:val="right"/>
      </w:pPr>
    </w:p>
    <w:p w:rsidR="00BA6080" w:rsidRDefault="00BA6080">
      <w:pPr>
        <w:pStyle w:val="ConsPlusNormal"/>
        <w:jc w:val="right"/>
      </w:pPr>
    </w:p>
    <w:p w:rsidR="00BA6080" w:rsidRDefault="00BA6080">
      <w:pPr>
        <w:pStyle w:val="ConsPlusNormal"/>
        <w:jc w:val="right"/>
      </w:pPr>
    </w:p>
    <w:p w:rsidR="00BA6080" w:rsidRDefault="00BA6080">
      <w:pPr>
        <w:pStyle w:val="ConsPlusNormal"/>
        <w:jc w:val="right"/>
      </w:pPr>
    </w:p>
    <w:p w:rsidR="00BA6080" w:rsidRDefault="00BA6080">
      <w:pPr>
        <w:pStyle w:val="ConsPlusNormal"/>
        <w:jc w:val="right"/>
      </w:pPr>
    </w:p>
    <w:p w:rsidR="00BA6080" w:rsidRDefault="00BA6080">
      <w:pPr>
        <w:pStyle w:val="ConsPlusNormal"/>
        <w:jc w:val="right"/>
      </w:pPr>
    </w:p>
    <w:p w:rsidR="00BA6080" w:rsidRDefault="00BA6080">
      <w:pPr>
        <w:pStyle w:val="ConsPlusNormal"/>
        <w:jc w:val="right"/>
      </w:pPr>
    </w:p>
    <w:p w:rsidR="00BA6080" w:rsidRDefault="00BA6080">
      <w:pPr>
        <w:pStyle w:val="ConsPlusNormal"/>
        <w:jc w:val="right"/>
      </w:pPr>
    </w:p>
    <w:p w:rsidR="00BA6080" w:rsidRDefault="00BA6080">
      <w:pPr>
        <w:pStyle w:val="ConsPlusNormal"/>
        <w:jc w:val="right"/>
      </w:pPr>
    </w:p>
    <w:p w:rsidR="00BA6080" w:rsidRDefault="00BA6080">
      <w:pPr>
        <w:pStyle w:val="ConsPlusNormal"/>
        <w:jc w:val="right"/>
      </w:pPr>
    </w:p>
    <w:p w:rsidR="00BA6080" w:rsidRDefault="00BA6080">
      <w:pPr>
        <w:pStyle w:val="ConsPlusNormal"/>
        <w:jc w:val="right"/>
      </w:pPr>
    </w:p>
    <w:p w:rsidR="00BA6080" w:rsidRDefault="00BA6080" w:rsidP="002B2F66">
      <w:pPr>
        <w:pStyle w:val="ConsPlusNormal"/>
      </w:pPr>
    </w:p>
    <w:p w:rsidR="00BA6080" w:rsidRDefault="00BA6080">
      <w:pPr>
        <w:pStyle w:val="ConsPlusNormal"/>
        <w:jc w:val="right"/>
      </w:pPr>
    </w:p>
    <w:p w:rsidR="00BA6080" w:rsidRPr="00955CED" w:rsidRDefault="00BA6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A6080" w:rsidRPr="00955CED" w:rsidRDefault="00BA6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>к Порядку разработки и утверждения</w:t>
      </w:r>
    </w:p>
    <w:p w:rsidR="00BA6080" w:rsidRPr="00955CED" w:rsidRDefault="00BA6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 xml:space="preserve">бюджетного прогноза муниципального </w:t>
      </w:r>
    </w:p>
    <w:p w:rsidR="00BA6080" w:rsidRDefault="00BA6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Бенецкого</w:t>
      </w:r>
    </w:p>
    <w:p w:rsidR="00BA6080" w:rsidRPr="00955CED" w:rsidRDefault="00BA6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955CED">
        <w:rPr>
          <w:rFonts w:ascii="Times New Roman" w:hAnsi="Times New Roman" w:cs="Times New Roman"/>
          <w:sz w:val="28"/>
          <w:szCs w:val="28"/>
        </w:rPr>
        <w:t>Западнодвинский район</w:t>
      </w:r>
    </w:p>
    <w:p w:rsidR="00BA6080" w:rsidRPr="00955CED" w:rsidRDefault="00BA6080" w:rsidP="003561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 xml:space="preserve"> Тверской области на  долгосрочный период </w:t>
      </w:r>
    </w:p>
    <w:p w:rsidR="00BA6080" w:rsidRPr="00955CED" w:rsidRDefault="00BA6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6080" w:rsidRPr="00955CED" w:rsidRDefault="00BA6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080" w:rsidRPr="00955CED" w:rsidRDefault="00BA6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080" w:rsidRPr="00955CED" w:rsidRDefault="00BA6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080" w:rsidRPr="00955CED" w:rsidRDefault="00BA6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080" w:rsidRPr="00955CED" w:rsidRDefault="00BA6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080" w:rsidRPr="00955CED" w:rsidRDefault="00BA6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080" w:rsidRPr="00955CED" w:rsidRDefault="00BA6080" w:rsidP="00CB5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955CED">
        <w:rPr>
          <w:rFonts w:ascii="Times New Roman" w:hAnsi="Times New Roman" w:cs="Times New Roman"/>
          <w:sz w:val="28"/>
          <w:szCs w:val="28"/>
        </w:rPr>
        <w:t>Прогноз основных характеристик  бюджета</w:t>
      </w:r>
    </w:p>
    <w:p w:rsidR="00BA6080" w:rsidRDefault="00BA6080" w:rsidP="00CB5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Бенецкого сельского</w:t>
      </w:r>
    </w:p>
    <w:p w:rsidR="00BA6080" w:rsidRPr="00955CED" w:rsidRDefault="00BA6080" w:rsidP="00CB5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955CED">
        <w:rPr>
          <w:rFonts w:ascii="Times New Roman" w:hAnsi="Times New Roman" w:cs="Times New Roman"/>
          <w:sz w:val="28"/>
          <w:szCs w:val="28"/>
        </w:rPr>
        <w:t>Западнодвинский район</w:t>
      </w:r>
    </w:p>
    <w:p w:rsidR="00BA6080" w:rsidRPr="00955CED" w:rsidRDefault="00BA6080" w:rsidP="00CB5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>Тверской области и консолидированного бюджета</w:t>
      </w:r>
    </w:p>
    <w:p w:rsidR="00BA6080" w:rsidRPr="00955CED" w:rsidRDefault="00BA6080" w:rsidP="00CB5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BA6080" w:rsidRPr="00955CED" w:rsidSect="002067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55CED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 до 20___ года</w:t>
      </w:r>
    </w:p>
    <w:p w:rsidR="00BA6080" w:rsidRDefault="00BA6080" w:rsidP="00B1784E">
      <w:pPr>
        <w:pStyle w:val="ConsPlusNormal"/>
        <w:jc w:val="right"/>
      </w:pPr>
      <w:r>
        <w:lastRenderedPageBreak/>
        <w:t>(тыс. руб.)</w:t>
      </w:r>
    </w:p>
    <w:tbl>
      <w:tblPr>
        <w:tblW w:w="12673" w:type="dxa"/>
        <w:tblInd w:w="1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644"/>
        <w:gridCol w:w="1559"/>
        <w:gridCol w:w="1531"/>
        <w:gridCol w:w="1418"/>
        <w:gridCol w:w="1361"/>
        <w:gridCol w:w="1418"/>
      </w:tblGrid>
      <w:tr w:rsidR="00BA6080" w:rsidRPr="002A6FE2" w:rsidTr="00CB56FC">
        <w:tc>
          <w:tcPr>
            <w:tcW w:w="3742" w:type="dxa"/>
            <w:vMerge w:val="restart"/>
          </w:tcPr>
          <w:p w:rsidR="00BA6080" w:rsidRDefault="00BA6080" w:rsidP="00CB56FC">
            <w:pPr>
              <w:pStyle w:val="ConsPlusNormal"/>
              <w:ind w:left="94" w:firstLine="850"/>
              <w:jc w:val="center"/>
            </w:pPr>
            <w:r>
              <w:t>Показатель</w:t>
            </w:r>
          </w:p>
        </w:tc>
        <w:tc>
          <w:tcPr>
            <w:tcW w:w="8931" w:type="dxa"/>
            <w:gridSpan w:val="6"/>
          </w:tcPr>
          <w:p w:rsidR="00BA6080" w:rsidRDefault="00BA6080">
            <w:pPr>
              <w:pStyle w:val="ConsPlusNormal"/>
              <w:jc w:val="center"/>
            </w:pPr>
            <w:r>
              <w:t>Год периода прогнозирования</w:t>
            </w:r>
          </w:p>
        </w:tc>
      </w:tr>
      <w:tr w:rsidR="00BA6080" w:rsidRPr="002A6FE2" w:rsidTr="00CB56FC">
        <w:tc>
          <w:tcPr>
            <w:tcW w:w="3742" w:type="dxa"/>
            <w:vMerge/>
          </w:tcPr>
          <w:p w:rsidR="00BA6080" w:rsidRPr="002A6FE2" w:rsidRDefault="00BA6080"/>
        </w:tc>
        <w:tc>
          <w:tcPr>
            <w:tcW w:w="1644" w:type="dxa"/>
          </w:tcPr>
          <w:p w:rsidR="00BA6080" w:rsidRPr="0011330B" w:rsidRDefault="00BA6080">
            <w:pPr>
              <w:pStyle w:val="ConsPlusNormal"/>
              <w:jc w:val="center"/>
            </w:pPr>
            <w:r>
              <w:t>Очередной год 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559" w:type="dxa"/>
          </w:tcPr>
          <w:p w:rsidR="00BA6080" w:rsidRDefault="00BA6080">
            <w:pPr>
              <w:pStyle w:val="ConsPlusNormal"/>
              <w:jc w:val="center"/>
            </w:pPr>
            <w:r>
              <w:t xml:space="preserve">Первый год планового периода </w:t>
            </w:r>
          </w:p>
          <w:p w:rsidR="00BA6080" w:rsidRDefault="00BA6080">
            <w:pPr>
              <w:pStyle w:val="ConsPlusNormal"/>
              <w:jc w:val="center"/>
            </w:pPr>
            <w:r>
              <w:t>(N + 1)</w:t>
            </w:r>
          </w:p>
        </w:tc>
        <w:tc>
          <w:tcPr>
            <w:tcW w:w="1531" w:type="dxa"/>
          </w:tcPr>
          <w:p w:rsidR="00BA6080" w:rsidRDefault="00BA6080">
            <w:pPr>
              <w:pStyle w:val="ConsPlusNormal"/>
              <w:jc w:val="center"/>
            </w:pPr>
            <w:r>
              <w:t xml:space="preserve">Второй год планового периода </w:t>
            </w:r>
          </w:p>
          <w:p w:rsidR="00BA6080" w:rsidRDefault="00BA6080" w:rsidP="0011330B">
            <w:pPr>
              <w:pStyle w:val="ConsPlusNormal"/>
              <w:jc w:val="center"/>
            </w:pPr>
            <w:r>
              <w:t>(N + 2)</w:t>
            </w:r>
          </w:p>
        </w:tc>
        <w:tc>
          <w:tcPr>
            <w:tcW w:w="1418" w:type="dxa"/>
          </w:tcPr>
          <w:p w:rsidR="00BA6080" w:rsidRDefault="00BA6080">
            <w:pPr>
              <w:pStyle w:val="ConsPlusNormal"/>
              <w:jc w:val="center"/>
            </w:pPr>
            <w:r>
              <w:t>N + 3</w:t>
            </w:r>
          </w:p>
        </w:tc>
        <w:tc>
          <w:tcPr>
            <w:tcW w:w="1361" w:type="dxa"/>
          </w:tcPr>
          <w:p w:rsidR="00BA6080" w:rsidRDefault="00BA6080">
            <w:pPr>
              <w:pStyle w:val="ConsPlusNormal"/>
              <w:jc w:val="center"/>
            </w:pPr>
            <w:r>
              <w:t>N +4</w:t>
            </w:r>
          </w:p>
        </w:tc>
        <w:tc>
          <w:tcPr>
            <w:tcW w:w="1418" w:type="dxa"/>
          </w:tcPr>
          <w:p w:rsidR="00BA6080" w:rsidRPr="0011330B" w:rsidRDefault="00BA6080" w:rsidP="0011330B">
            <w:pPr>
              <w:pStyle w:val="ConsPlusNormal"/>
              <w:jc w:val="center"/>
            </w:pPr>
            <w:r>
              <w:rPr>
                <w:lang w:val="en-US"/>
              </w:rPr>
              <w:t>N</w:t>
            </w:r>
            <w:r>
              <w:t>+5</w:t>
            </w:r>
          </w:p>
        </w:tc>
      </w:tr>
      <w:tr w:rsidR="00BA6080" w:rsidRPr="002A6FE2" w:rsidTr="00CB56FC">
        <w:tc>
          <w:tcPr>
            <w:tcW w:w="12673" w:type="dxa"/>
            <w:gridSpan w:val="7"/>
          </w:tcPr>
          <w:p w:rsidR="00BA6080" w:rsidRDefault="00BA6080" w:rsidP="007F6994">
            <w:pPr>
              <w:pStyle w:val="ConsPlusNormal"/>
              <w:jc w:val="center"/>
            </w:pPr>
            <w:r>
              <w:t>Бюджет муниципального образования администрации  Бенецкого сельского поселения Западнодвинский  район Тверской области</w:t>
            </w:r>
          </w:p>
        </w:tc>
      </w:tr>
      <w:tr w:rsidR="00BA6080" w:rsidRPr="002A6FE2" w:rsidTr="00CB56FC">
        <w:tc>
          <w:tcPr>
            <w:tcW w:w="3742" w:type="dxa"/>
          </w:tcPr>
          <w:p w:rsidR="00BA6080" w:rsidRDefault="00BA6080">
            <w:pPr>
              <w:pStyle w:val="ConsPlusNormal"/>
            </w:pPr>
            <w:r>
              <w:t>Доходы бюджета - всего</w:t>
            </w:r>
          </w:p>
        </w:tc>
        <w:tc>
          <w:tcPr>
            <w:tcW w:w="1644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559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53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418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418" w:type="dxa"/>
          </w:tcPr>
          <w:p w:rsidR="00BA6080" w:rsidRDefault="00BA6080">
            <w:pPr>
              <w:pStyle w:val="ConsPlusNormal"/>
            </w:pPr>
          </w:p>
        </w:tc>
      </w:tr>
      <w:tr w:rsidR="00BA6080" w:rsidRPr="002A6FE2" w:rsidTr="00CB56FC">
        <w:tc>
          <w:tcPr>
            <w:tcW w:w="3742" w:type="dxa"/>
          </w:tcPr>
          <w:p w:rsidR="00BA6080" w:rsidRDefault="00BA6080">
            <w:pPr>
              <w:pStyle w:val="ConsPlusNormal"/>
            </w:pPr>
            <w:r>
              <w:t>в том числе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644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559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53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418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418" w:type="dxa"/>
          </w:tcPr>
          <w:p w:rsidR="00BA6080" w:rsidRDefault="00BA6080">
            <w:pPr>
              <w:pStyle w:val="ConsPlusNormal"/>
            </w:pPr>
          </w:p>
        </w:tc>
      </w:tr>
      <w:tr w:rsidR="00BA6080" w:rsidRPr="002A6FE2" w:rsidTr="00CB56FC">
        <w:tc>
          <w:tcPr>
            <w:tcW w:w="3742" w:type="dxa"/>
          </w:tcPr>
          <w:p w:rsidR="00BA6080" w:rsidRDefault="00BA6080">
            <w:pPr>
              <w:pStyle w:val="ConsPlusNormal"/>
            </w:pPr>
            <w:r>
              <w:t>- налоговые доходы</w:t>
            </w:r>
          </w:p>
        </w:tc>
        <w:tc>
          <w:tcPr>
            <w:tcW w:w="1644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559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53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418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418" w:type="dxa"/>
          </w:tcPr>
          <w:p w:rsidR="00BA6080" w:rsidRDefault="00BA6080">
            <w:pPr>
              <w:pStyle w:val="ConsPlusNormal"/>
            </w:pPr>
          </w:p>
        </w:tc>
      </w:tr>
      <w:tr w:rsidR="00BA6080" w:rsidRPr="002A6FE2" w:rsidTr="00CB56FC">
        <w:tc>
          <w:tcPr>
            <w:tcW w:w="3742" w:type="dxa"/>
          </w:tcPr>
          <w:p w:rsidR="00BA6080" w:rsidRDefault="00BA6080">
            <w:pPr>
              <w:pStyle w:val="ConsPlusNormal"/>
            </w:pPr>
            <w:r>
              <w:t>- неналоговые доходы</w:t>
            </w:r>
          </w:p>
        </w:tc>
        <w:tc>
          <w:tcPr>
            <w:tcW w:w="1644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559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53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418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418" w:type="dxa"/>
          </w:tcPr>
          <w:p w:rsidR="00BA6080" w:rsidRDefault="00BA6080">
            <w:pPr>
              <w:pStyle w:val="ConsPlusNormal"/>
            </w:pPr>
          </w:p>
        </w:tc>
      </w:tr>
      <w:tr w:rsidR="00BA6080" w:rsidRPr="002A6FE2" w:rsidTr="00CB56FC">
        <w:tc>
          <w:tcPr>
            <w:tcW w:w="3742" w:type="dxa"/>
          </w:tcPr>
          <w:p w:rsidR="00BA6080" w:rsidRDefault="00BA6080">
            <w:pPr>
              <w:pStyle w:val="ConsPlusNormal"/>
            </w:pPr>
            <w:r>
              <w:t>- безвозмездные поступления</w:t>
            </w:r>
          </w:p>
        </w:tc>
        <w:tc>
          <w:tcPr>
            <w:tcW w:w="1644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559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53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418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418" w:type="dxa"/>
          </w:tcPr>
          <w:p w:rsidR="00BA6080" w:rsidRDefault="00BA6080">
            <w:pPr>
              <w:pStyle w:val="ConsPlusNormal"/>
            </w:pPr>
          </w:p>
        </w:tc>
      </w:tr>
      <w:tr w:rsidR="00BA6080" w:rsidRPr="002A6FE2" w:rsidTr="00CB56FC">
        <w:tc>
          <w:tcPr>
            <w:tcW w:w="3742" w:type="dxa"/>
          </w:tcPr>
          <w:p w:rsidR="00BA6080" w:rsidRDefault="00BA6080">
            <w:pPr>
              <w:pStyle w:val="ConsPlusNormal"/>
            </w:pPr>
            <w:r>
              <w:t>Расходы бюджета - всего</w:t>
            </w:r>
          </w:p>
        </w:tc>
        <w:tc>
          <w:tcPr>
            <w:tcW w:w="1644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559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53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418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418" w:type="dxa"/>
          </w:tcPr>
          <w:p w:rsidR="00BA6080" w:rsidRDefault="00BA6080">
            <w:pPr>
              <w:pStyle w:val="ConsPlusNormal"/>
            </w:pPr>
          </w:p>
        </w:tc>
      </w:tr>
      <w:tr w:rsidR="00BA6080" w:rsidRPr="002A6FE2" w:rsidTr="00CB56FC">
        <w:tc>
          <w:tcPr>
            <w:tcW w:w="3742" w:type="dxa"/>
          </w:tcPr>
          <w:p w:rsidR="00BA6080" w:rsidRDefault="00BA6080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559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53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418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418" w:type="dxa"/>
          </w:tcPr>
          <w:p w:rsidR="00BA6080" w:rsidRDefault="00BA6080">
            <w:pPr>
              <w:pStyle w:val="ConsPlusNormal"/>
            </w:pPr>
          </w:p>
        </w:tc>
      </w:tr>
      <w:tr w:rsidR="00BA6080" w:rsidRPr="002A6FE2" w:rsidTr="00CB56FC">
        <w:tc>
          <w:tcPr>
            <w:tcW w:w="3742" w:type="dxa"/>
          </w:tcPr>
          <w:p w:rsidR="00BA6080" w:rsidRDefault="00BA6080">
            <w:pPr>
              <w:pStyle w:val="ConsPlusNormal"/>
            </w:pPr>
            <w:r>
              <w:t>- за счет средств бюджета</w:t>
            </w:r>
          </w:p>
        </w:tc>
        <w:tc>
          <w:tcPr>
            <w:tcW w:w="1644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559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53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418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418" w:type="dxa"/>
          </w:tcPr>
          <w:p w:rsidR="00BA6080" w:rsidRDefault="00BA6080">
            <w:pPr>
              <w:pStyle w:val="ConsPlusNormal"/>
            </w:pPr>
          </w:p>
        </w:tc>
      </w:tr>
      <w:tr w:rsidR="00BA6080" w:rsidRPr="002A6FE2" w:rsidTr="00CB56FC">
        <w:tc>
          <w:tcPr>
            <w:tcW w:w="3742" w:type="dxa"/>
          </w:tcPr>
          <w:p w:rsidR="00BA6080" w:rsidRDefault="00BA6080">
            <w:pPr>
              <w:pStyle w:val="ConsPlusNormal"/>
            </w:pPr>
            <w:r>
              <w:t>- за счет межбюджетных трансфертов</w:t>
            </w:r>
          </w:p>
        </w:tc>
        <w:tc>
          <w:tcPr>
            <w:tcW w:w="1644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559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53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418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418" w:type="dxa"/>
          </w:tcPr>
          <w:p w:rsidR="00BA6080" w:rsidRDefault="00BA6080">
            <w:pPr>
              <w:pStyle w:val="ConsPlusNormal"/>
            </w:pPr>
          </w:p>
        </w:tc>
      </w:tr>
      <w:tr w:rsidR="00BA6080" w:rsidRPr="002A6FE2" w:rsidTr="00CB56FC">
        <w:tc>
          <w:tcPr>
            <w:tcW w:w="3742" w:type="dxa"/>
          </w:tcPr>
          <w:p w:rsidR="00BA6080" w:rsidRDefault="00BA6080">
            <w:pPr>
              <w:pStyle w:val="ConsPlusNormal"/>
            </w:pPr>
            <w:r>
              <w:t>Дефицит</w:t>
            </w:r>
            <w:proofErr w:type="gramStart"/>
            <w:r>
              <w:t xml:space="preserve"> (-) /</w:t>
            </w:r>
            <w:proofErr w:type="spellStart"/>
            <w:proofErr w:type="gramEnd"/>
            <w:r>
              <w:t>профицит</w:t>
            </w:r>
            <w:proofErr w:type="spellEnd"/>
            <w:r>
              <w:t xml:space="preserve"> (+)бюджета</w:t>
            </w:r>
          </w:p>
        </w:tc>
        <w:tc>
          <w:tcPr>
            <w:tcW w:w="1644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559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53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418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418" w:type="dxa"/>
          </w:tcPr>
          <w:p w:rsidR="00BA6080" w:rsidRDefault="00BA6080">
            <w:pPr>
              <w:pStyle w:val="ConsPlusNormal"/>
            </w:pPr>
          </w:p>
        </w:tc>
      </w:tr>
      <w:tr w:rsidR="00BA6080" w:rsidRPr="002A6FE2" w:rsidTr="00CB56FC">
        <w:tc>
          <w:tcPr>
            <w:tcW w:w="3742" w:type="dxa"/>
          </w:tcPr>
          <w:p w:rsidR="00BA6080" w:rsidRDefault="00BA6080">
            <w:pPr>
              <w:pStyle w:val="ConsPlusNormal"/>
            </w:pPr>
            <w: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644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559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53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418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418" w:type="dxa"/>
          </w:tcPr>
          <w:p w:rsidR="00BA6080" w:rsidRDefault="00BA6080">
            <w:pPr>
              <w:pStyle w:val="ConsPlusNormal"/>
            </w:pPr>
          </w:p>
        </w:tc>
      </w:tr>
      <w:tr w:rsidR="00BA6080" w:rsidRPr="002A6FE2" w:rsidTr="00CB56FC">
        <w:tc>
          <w:tcPr>
            <w:tcW w:w="3742" w:type="dxa"/>
          </w:tcPr>
          <w:p w:rsidR="00BA6080" w:rsidRDefault="00BA6080">
            <w:pPr>
              <w:pStyle w:val="ConsPlusNormal"/>
            </w:pPr>
            <w:r>
              <w:t>Муниципальный долг на первое января очередного года</w:t>
            </w:r>
          </w:p>
        </w:tc>
        <w:tc>
          <w:tcPr>
            <w:tcW w:w="1644" w:type="dxa"/>
          </w:tcPr>
          <w:p w:rsidR="00BA6080" w:rsidRDefault="00BA6080">
            <w:pPr>
              <w:pStyle w:val="ConsPlusNormal"/>
            </w:pPr>
            <w:r>
              <w:t>На 01.01.20__</w:t>
            </w:r>
          </w:p>
        </w:tc>
        <w:tc>
          <w:tcPr>
            <w:tcW w:w="1559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53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418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418" w:type="dxa"/>
          </w:tcPr>
          <w:p w:rsidR="00BA6080" w:rsidRDefault="00BA6080">
            <w:pPr>
              <w:pStyle w:val="ConsPlusNormal"/>
            </w:pPr>
          </w:p>
        </w:tc>
      </w:tr>
      <w:tr w:rsidR="00BA6080" w:rsidRPr="002A6FE2" w:rsidTr="00CB56FC">
        <w:tc>
          <w:tcPr>
            <w:tcW w:w="12673" w:type="dxa"/>
            <w:gridSpan w:val="7"/>
          </w:tcPr>
          <w:p w:rsidR="00BA6080" w:rsidRDefault="00BA6080">
            <w:pPr>
              <w:pStyle w:val="ConsPlusNormal"/>
              <w:jc w:val="center"/>
            </w:pPr>
            <w:r>
              <w:lastRenderedPageBreak/>
              <w:t>Консолидированный бюджет Западнодвинского района Тверской области</w:t>
            </w:r>
          </w:p>
        </w:tc>
      </w:tr>
      <w:tr w:rsidR="00BA6080" w:rsidRPr="002A6FE2" w:rsidTr="00CB56FC">
        <w:tc>
          <w:tcPr>
            <w:tcW w:w="3742" w:type="dxa"/>
          </w:tcPr>
          <w:p w:rsidR="00BA6080" w:rsidRDefault="00BA6080">
            <w:pPr>
              <w:pStyle w:val="ConsPlusNormal"/>
            </w:pPr>
            <w:r>
              <w:t>Доходы бюджета - всего</w:t>
            </w:r>
          </w:p>
        </w:tc>
        <w:tc>
          <w:tcPr>
            <w:tcW w:w="1644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559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53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418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418" w:type="dxa"/>
          </w:tcPr>
          <w:p w:rsidR="00BA6080" w:rsidRDefault="00BA6080">
            <w:pPr>
              <w:pStyle w:val="ConsPlusNormal"/>
            </w:pPr>
          </w:p>
        </w:tc>
      </w:tr>
      <w:tr w:rsidR="00BA6080" w:rsidRPr="002A6FE2" w:rsidTr="00CB56FC">
        <w:tc>
          <w:tcPr>
            <w:tcW w:w="3742" w:type="dxa"/>
          </w:tcPr>
          <w:p w:rsidR="00BA6080" w:rsidRDefault="00BA6080">
            <w:pPr>
              <w:pStyle w:val="ConsPlusNormal"/>
            </w:pPr>
            <w:r>
              <w:t>Расходы бюджета - всего</w:t>
            </w:r>
          </w:p>
        </w:tc>
        <w:tc>
          <w:tcPr>
            <w:tcW w:w="1644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559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53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418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418" w:type="dxa"/>
          </w:tcPr>
          <w:p w:rsidR="00BA6080" w:rsidRDefault="00BA6080">
            <w:pPr>
              <w:pStyle w:val="ConsPlusNormal"/>
            </w:pPr>
          </w:p>
        </w:tc>
      </w:tr>
      <w:tr w:rsidR="00BA6080" w:rsidRPr="002A6FE2" w:rsidTr="00CB56FC">
        <w:tc>
          <w:tcPr>
            <w:tcW w:w="3742" w:type="dxa"/>
          </w:tcPr>
          <w:p w:rsidR="00BA6080" w:rsidRDefault="00BA6080">
            <w:pPr>
              <w:pStyle w:val="ConsPlusNormal"/>
            </w:pPr>
            <w:r>
              <w:t>Дефицит</w:t>
            </w:r>
            <w:proofErr w:type="gramStart"/>
            <w:r>
              <w:t xml:space="preserve"> (-)/</w:t>
            </w:r>
            <w:proofErr w:type="spellStart"/>
            <w:proofErr w:type="gramEnd"/>
            <w:r>
              <w:t>профицит</w:t>
            </w:r>
            <w:proofErr w:type="spellEnd"/>
            <w:r>
              <w:t xml:space="preserve"> (+)</w:t>
            </w:r>
          </w:p>
        </w:tc>
        <w:tc>
          <w:tcPr>
            <w:tcW w:w="1644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559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53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418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418" w:type="dxa"/>
          </w:tcPr>
          <w:p w:rsidR="00BA6080" w:rsidRDefault="00BA6080">
            <w:pPr>
              <w:pStyle w:val="ConsPlusNormal"/>
            </w:pPr>
          </w:p>
        </w:tc>
      </w:tr>
    </w:tbl>
    <w:p w:rsidR="00BA6080" w:rsidRDefault="00BA6080">
      <w:pPr>
        <w:pStyle w:val="ConsPlusNormal"/>
        <w:jc w:val="both"/>
      </w:pPr>
    </w:p>
    <w:p w:rsidR="00BA6080" w:rsidRDefault="00BA6080" w:rsidP="00B1784E">
      <w:pPr>
        <w:pStyle w:val="ConsPlusNormal"/>
        <w:ind w:firstLine="1418"/>
        <w:jc w:val="both"/>
      </w:pPr>
    </w:p>
    <w:p w:rsidR="00BA6080" w:rsidRDefault="00BA6080">
      <w:pPr>
        <w:pStyle w:val="ConsPlusNormal"/>
        <w:jc w:val="both"/>
      </w:pPr>
    </w:p>
    <w:p w:rsidR="00BA6080" w:rsidRDefault="00BA6080">
      <w:pPr>
        <w:pStyle w:val="ConsPlusNormal"/>
        <w:jc w:val="both"/>
      </w:pPr>
    </w:p>
    <w:p w:rsidR="00BA6080" w:rsidRDefault="00BA6080">
      <w:pPr>
        <w:pStyle w:val="ConsPlusNormal"/>
        <w:jc w:val="both"/>
      </w:pPr>
    </w:p>
    <w:p w:rsidR="00BA6080" w:rsidRDefault="00BA6080">
      <w:pPr>
        <w:pStyle w:val="ConsPlusNormal"/>
        <w:jc w:val="both"/>
      </w:pPr>
    </w:p>
    <w:p w:rsidR="00BA6080" w:rsidRDefault="00BA6080">
      <w:pPr>
        <w:pStyle w:val="ConsPlusNormal"/>
        <w:jc w:val="right"/>
        <w:sectPr w:rsidR="00BA6080" w:rsidSect="00CB56FC">
          <w:pgSz w:w="16840" w:h="11907" w:orient="landscape"/>
          <w:pgMar w:top="992" w:right="1134" w:bottom="851" w:left="1134" w:header="0" w:footer="0" w:gutter="0"/>
          <w:cols w:space="720"/>
        </w:sectPr>
      </w:pPr>
    </w:p>
    <w:p w:rsidR="00BA6080" w:rsidRDefault="00BA6080">
      <w:pPr>
        <w:pStyle w:val="ConsPlusNormal"/>
        <w:jc w:val="right"/>
      </w:pPr>
      <w:r>
        <w:lastRenderedPageBreak/>
        <w:t>Приложение 2</w:t>
      </w:r>
    </w:p>
    <w:p w:rsidR="00BA6080" w:rsidRDefault="00BA6080">
      <w:pPr>
        <w:pStyle w:val="ConsPlusNormal"/>
        <w:jc w:val="right"/>
      </w:pPr>
      <w:r>
        <w:t>к Порядку разработки и утверждения</w:t>
      </w:r>
    </w:p>
    <w:p w:rsidR="00BA6080" w:rsidRDefault="00BA6080">
      <w:pPr>
        <w:pStyle w:val="ConsPlusNormal"/>
        <w:jc w:val="right"/>
      </w:pPr>
      <w:r>
        <w:t>бюджетного прогноза муниципального</w:t>
      </w:r>
    </w:p>
    <w:p w:rsidR="00BA6080" w:rsidRDefault="00BA6080">
      <w:pPr>
        <w:pStyle w:val="ConsPlusNormal"/>
        <w:jc w:val="right"/>
      </w:pPr>
      <w:r>
        <w:t>образования администрации Бенецкого сельского</w:t>
      </w:r>
    </w:p>
    <w:p w:rsidR="00BA6080" w:rsidRDefault="00BA6080">
      <w:pPr>
        <w:pStyle w:val="ConsPlusNormal"/>
        <w:jc w:val="right"/>
      </w:pPr>
      <w:r>
        <w:t xml:space="preserve"> поселения Западнодвинский район</w:t>
      </w:r>
    </w:p>
    <w:p w:rsidR="00BA6080" w:rsidRDefault="00BA6080">
      <w:pPr>
        <w:pStyle w:val="ConsPlusNormal"/>
        <w:jc w:val="right"/>
      </w:pPr>
      <w:r>
        <w:t>Тверской области на долгосрочный период</w:t>
      </w:r>
    </w:p>
    <w:p w:rsidR="00BA6080" w:rsidRDefault="00BA6080">
      <w:pPr>
        <w:pStyle w:val="ConsPlusNormal"/>
        <w:jc w:val="both"/>
      </w:pPr>
    </w:p>
    <w:p w:rsidR="00BA6080" w:rsidRDefault="00BA6080">
      <w:pPr>
        <w:pStyle w:val="ConsPlusNormal"/>
        <w:jc w:val="center"/>
      </w:pPr>
      <w:bookmarkStart w:id="2" w:name="P136"/>
      <w:bookmarkEnd w:id="2"/>
      <w:r>
        <w:t>Показатели финансового обеспечения реализации</w:t>
      </w:r>
    </w:p>
    <w:p w:rsidR="00BA6080" w:rsidRDefault="00BA6080">
      <w:pPr>
        <w:pStyle w:val="ConsPlusNormal"/>
        <w:jc w:val="center"/>
      </w:pPr>
      <w:r>
        <w:t>муниципальных программ Западнодвинского района Тверской области</w:t>
      </w:r>
    </w:p>
    <w:p w:rsidR="00BA6080" w:rsidRDefault="00BA6080">
      <w:pPr>
        <w:pStyle w:val="ConsPlusNormal"/>
        <w:jc w:val="center"/>
      </w:pPr>
      <w:r>
        <w:t>на период их действия</w:t>
      </w:r>
    </w:p>
    <w:p w:rsidR="00BA6080" w:rsidRDefault="00BA6080">
      <w:pPr>
        <w:pStyle w:val="ConsPlusNormal"/>
        <w:jc w:val="both"/>
      </w:pPr>
    </w:p>
    <w:p w:rsidR="00BA6080" w:rsidRDefault="00BA6080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1417"/>
        <w:gridCol w:w="1361"/>
        <w:gridCol w:w="1361"/>
        <w:gridCol w:w="1361"/>
        <w:gridCol w:w="1361"/>
        <w:gridCol w:w="1361"/>
      </w:tblGrid>
      <w:tr w:rsidR="00BA6080" w:rsidRPr="002A6FE2">
        <w:tc>
          <w:tcPr>
            <w:tcW w:w="3288" w:type="dxa"/>
          </w:tcPr>
          <w:p w:rsidR="00BA6080" w:rsidRDefault="00BA608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BA6080" w:rsidRDefault="00BA6080" w:rsidP="00FB6E59">
            <w:pPr>
              <w:pStyle w:val="ConsPlusNormal"/>
              <w:jc w:val="center"/>
            </w:pPr>
            <w:r>
              <w:t>Очередной год (N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</w:tc>
        <w:tc>
          <w:tcPr>
            <w:tcW w:w="1361" w:type="dxa"/>
          </w:tcPr>
          <w:p w:rsidR="00BA6080" w:rsidRDefault="00BA6080">
            <w:pPr>
              <w:pStyle w:val="ConsPlusNormal"/>
              <w:jc w:val="center"/>
            </w:pPr>
            <w:r>
              <w:t>Первый год планового периода</w:t>
            </w:r>
          </w:p>
          <w:p w:rsidR="00BA6080" w:rsidRDefault="00BA6080">
            <w:pPr>
              <w:pStyle w:val="ConsPlusNormal"/>
              <w:jc w:val="center"/>
            </w:pPr>
            <w:r>
              <w:t>(N + 1)</w:t>
            </w:r>
          </w:p>
        </w:tc>
        <w:tc>
          <w:tcPr>
            <w:tcW w:w="1361" w:type="dxa"/>
          </w:tcPr>
          <w:p w:rsidR="00BA6080" w:rsidRDefault="00BA6080">
            <w:pPr>
              <w:pStyle w:val="ConsPlusNormal"/>
              <w:jc w:val="center"/>
            </w:pPr>
            <w:r>
              <w:t>Второй год планового периода</w:t>
            </w:r>
          </w:p>
          <w:p w:rsidR="00BA6080" w:rsidRDefault="00BA6080">
            <w:pPr>
              <w:pStyle w:val="ConsPlusNormal"/>
              <w:jc w:val="center"/>
            </w:pPr>
            <w:r>
              <w:t>(N + 2)</w:t>
            </w:r>
          </w:p>
        </w:tc>
        <w:tc>
          <w:tcPr>
            <w:tcW w:w="1361" w:type="dxa"/>
          </w:tcPr>
          <w:p w:rsidR="00BA6080" w:rsidRDefault="00BA6080">
            <w:pPr>
              <w:pStyle w:val="ConsPlusNormal"/>
              <w:jc w:val="center"/>
            </w:pPr>
            <w:r>
              <w:t>N + 3</w:t>
            </w:r>
          </w:p>
        </w:tc>
        <w:tc>
          <w:tcPr>
            <w:tcW w:w="1361" w:type="dxa"/>
          </w:tcPr>
          <w:p w:rsidR="00BA6080" w:rsidRDefault="00BA6080" w:rsidP="00FB6E59">
            <w:pPr>
              <w:pStyle w:val="ConsPlusNormal"/>
              <w:jc w:val="center"/>
            </w:pPr>
            <w:r>
              <w:t>N +4</w:t>
            </w:r>
          </w:p>
        </w:tc>
        <w:tc>
          <w:tcPr>
            <w:tcW w:w="1361" w:type="dxa"/>
          </w:tcPr>
          <w:p w:rsidR="00BA6080" w:rsidRPr="005D3297" w:rsidRDefault="00BA6080" w:rsidP="00FB6E59">
            <w:pPr>
              <w:pStyle w:val="ConsPlusNormal"/>
              <w:jc w:val="center"/>
            </w:pPr>
            <w:r>
              <w:rPr>
                <w:position w:val="-12"/>
                <w:lang w:val="en-US"/>
              </w:rPr>
              <w:t>N</w:t>
            </w:r>
            <w:r>
              <w:rPr>
                <w:position w:val="-12"/>
              </w:rPr>
              <w:t>+5</w:t>
            </w:r>
          </w:p>
        </w:tc>
      </w:tr>
      <w:tr w:rsidR="00BA6080" w:rsidRPr="002A6FE2">
        <w:tc>
          <w:tcPr>
            <w:tcW w:w="3288" w:type="dxa"/>
          </w:tcPr>
          <w:p w:rsidR="00BA6080" w:rsidRDefault="00BA6080">
            <w:pPr>
              <w:pStyle w:val="ConsPlusNormal"/>
            </w:pPr>
            <w:r>
              <w:t>ВСЕГО РАСХОДЫ БЮДЖЕТА</w:t>
            </w:r>
          </w:p>
        </w:tc>
        <w:tc>
          <w:tcPr>
            <w:tcW w:w="1417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</w:tr>
      <w:tr w:rsidR="00BA6080" w:rsidRPr="002A6FE2">
        <w:tc>
          <w:tcPr>
            <w:tcW w:w="3288" w:type="dxa"/>
          </w:tcPr>
          <w:p w:rsidR="00BA6080" w:rsidRDefault="00BA6080" w:rsidP="00155111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</w:tr>
      <w:tr w:rsidR="00BA6080" w:rsidRPr="002A6FE2">
        <w:tc>
          <w:tcPr>
            <w:tcW w:w="3288" w:type="dxa"/>
          </w:tcPr>
          <w:p w:rsidR="00BA6080" w:rsidRDefault="00BA6080" w:rsidP="00155111">
            <w:pPr>
              <w:pStyle w:val="ConsPlusNormal"/>
            </w:pPr>
            <w:r>
              <w:t>Расходы на реализацию муниципальных программ  Западнодвинского района Тверской области, из них</w:t>
            </w:r>
          </w:p>
        </w:tc>
        <w:tc>
          <w:tcPr>
            <w:tcW w:w="1417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</w:tr>
      <w:tr w:rsidR="00BA6080" w:rsidRPr="002A6FE2">
        <w:tc>
          <w:tcPr>
            <w:tcW w:w="3288" w:type="dxa"/>
          </w:tcPr>
          <w:p w:rsidR="00BA6080" w:rsidRDefault="00BA6080">
            <w:pPr>
              <w:pStyle w:val="ConsPlusNormal"/>
            </w:pPr>
            <w:r>
              <w:t>1.</w:t>
            </w:r>
          </w:p>
        </w:tc>
        <w:tc>
          <w:tcPr>
            <w:tcW w:w="1417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</w:tr>
      <w:tr w:rsidR="00BA6080" w:rsidRPr="002A6FE2">
        <w:tc>
          <w:tcPr>
            <w:tcW w:w="3288" w:type="dxa"/>
          </w:tcPr>
          <w:p w:rsidR="00BA6080" w:rsidRDefault="00BA6080">
            <w:pPr>
              <w:pStyle w:val="ConsPlusNormal"/>
            </w:pPr>
            <w:r>
              <w:t>2.</w:t>
            </w:r>
          </w:p>
        </w:tc>
        <w:tc>
          <w:tcPr>
            <w:tcW w:w="1417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</w:tr>
      <w:tr w:rsidR="00BA6080" w:rsidRPr="002A6FE2">
        <w:tc>
          <w:tcPr>
            <w:tcW w:w="3288" w:type="dxa"/>
          </w:tcPr>
          <w:p w:rsidR="00BA6080" w:rsidRDefault="00BA6080">
            <w:pPr>
              <w:pStyle w:val="ConsPlusNormal"/>
            </w:pPr>
            <w:r>
              <w:t>…….</w:t>
            </w:r>
          </w:p>
        </w:tc>
        <w:tc>
          <w:tcPr>
            <w:tcW w:w="1417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</w:tr>
      <w:tr w:rsidR="00BA6080" w:rsidRPr="002A6FE2">
        <w:tc>
          <w:tcPr>
            <w:tcW w:w="3288" w:type="dxa"/>
          </w:tcPr>
          <w:p w:rsidR="00BA6080" w:rsidRDefault="00BA608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расходы бюджета</w:t>
            </w:r>
          </w:p>
        </w:tc>
        <w:tc>
          <w:tcPr>
            <w:tcW w:w="1417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  <w:tc>
          <w:tcPr>
            <w:tcW w:w="1361" w:type="dxa"/>
          </w:tcPr>
          <w:p w:rsidR="00BA6080" w:rsidRDefault="00BA6080">
            <w:pPr>
              <w:pStyle w:val="ConsPlusNormal"/>
            </w:pPr>
          </w:p>
        </w:tc>
      </w:tr>
    </w:tbl>
    <w:p w:rsidR="00BA6080" w:rsidRDefault="00BA6080" w:rsidP="00E60015">
      <w:bookmarkStart w:id="3" w:name="P187"/>
      <w:bookmarkEnd w:id="3"/>
    </w:p>
    <w:sectPr w:rsidR="00BA6080" w:rsidSect="00CB56FC">
      <w:pgSz w:w="16840" w:h="11907" w:orient="landscape"/>
      <w:pgMar w:top="993" w:right="1134" w:bottom="851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CC9"/>
    <w:rsid w:val="00063E39"/>
    <w:rsid w:val="00067EC5"/>
    <w:rsid w:val="00085C92"/>
    <w:rsid w:val="0011330B"/>
    <w:rsid w:val="00132790"/>
    <w:rsid w:val="001514FF"/>
    <w:rsid w:val="00155111"/>
    <w:rsid w:val="001725D0"/>
    <w:rsid w:val="00185B18"/>
    <w:rsid w:val="001940BB"/>
    <w:rsid w:val="001B1D36"/>
    <w:rsid w:val="001F2C0A"/>
    <w:rsid w:val="00206713"/>
    <w:rsid w:val="00291A09"/>
    <w:rsid w:val="002A6FE2"/>
    <w:rsid w:val="002B2F66"/>
    <w:rsid w:val="002C1E71"/>
    <w:rsid w:val="002C5168"/>
    <w:rsid w:val="00334B32"/>
    <w:rsid w:val="0035613E"/>
    <w:rsid w:val="003920C0"/>
    <w:rsid w:val="00437556"/>
    <w:rsid w:val="0059574B"/>
    <w:rsid w:val="005A01CF"/>
    <w:rsid w:val="005B523F"/>
    <w:rsid w:val="005D3297"/>
    <w:rsid w:val="005D619A"/>
    <w:rsid w:val="00606E48"/>
    <w:rsid w:val="00630F08"/>
    <w:rsid w:val="006652BE"/>
    <w:rsid w:val="00686B65"/>
    <w:rsid w:val="006A0E9B"/>
    <w:rsid w:val="006A5D9E"/>
    <w:rsid w:val="006E64E2"/>
    <w:rsid w:val="006F0207"/>
    <w:rsid w:val="00706803"/>
    <w:rsid w:val="00710E33"/>
    <w:rsid w:val="00727309"/>
    <w:rsid w:val="0075392C"/>
    <w:rsid w:val="007A1CDB"/>
    <w:rsid w:val="007A3817"/>
    <w:rsid w:val="007C1D55"/>
    <w:rsid w:val="007F43DE"/>
    <w:rsid w:val="007F5B4E"/>
    <w:rsid w:val="007F6994"/>
    <w:rsid w:val="008A48E0"/>
    <w:rsid w:val="008D568B"/>
    <w:rsid w:val="008E06D7"/>
    <w:rsid w:val="009030E0"/>
    <w:rsid w:val="0095055A"/>
    <w:rsid w:val="00955CED"/>
    <w:rsid w:val="009B412D"/>
    <w:rsid w:val="00A21E59"/>
    <w:rsid w:val="00B1784E"/>
    <w:rsid w:val="00B35DF9"/>
    <w:rsid w:val="00B372AC"/>
    <w:rsid w:val="00B77FBD"/>
    <w:rsid w:val="00B86E9D"/>
    <w:rsid w:val="00B910AD"/>
    <w:rsid w:val="00B92D64"/>
    <w:rsid w:val="00BA6080"/>
    <w:rsid w:val="00BB1CC9"/>
    <w:rsid w:val="00BC42C1"/>
    <w:rsid w:val="00BD0388"/>
    <w:rsid w:val="00BD78D3"/>
    <w:rsid w:val="00C94676"/>
    <w:rsid w:val="00CA502A"/>
    <w:rsid w:val="00CB56FC"/>
    <w:rsid w:val="00D24140"/>
    <w:rsid w:val="00D36DF7"/>
    <w:rsid w:val="00D50041"/>
    <w:rsid w:val="00DA5ADB"/>
    <w:rsid w:val="00DC194B"/>
    <w:rsid w:val="00DC465A"/>
    <w:rsid w:val="00E279D9"/>
    <w:rsid w:val="00E47705"/>
    <w:rsid w:val="00E51539"/>
    <w:rsid w:val="00E60015"/>
    <w:rsid w:val="00E70E86"/>
    <w:rsid w:val="00E72D3F"/>
    <w:rsid w:val="00EA59CE"/>
    <w:rsid w:val="00EF0F0F"/>
    <w:rsid w:val="00F16C47"/>
    <w:rsid w:val="00F16E56"/>
    <w:rsid w:val="00F611DB"/>
    <w:rsid w:val="00F61434"/>
    <w:rsid w:val="00F83EC8"/>
    <w:rsid w:val="00FB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1C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B1CC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B1C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1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784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F0F0F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DB3BCB3911D34E5B4B633371551D9BA1844ECE95555B841449046448E75570CC9D11E014F9JFW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809</Words>
  <Characters>6492</Characters>
  <Application>Microsoft Office Word</Application>
  <DocSecurity>0</DocSecurity>
  <Lines>54</Lines>
  <Paragraphs>14</Paragraphs>
  <ScaleCrop>false</ScaleCrop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Lia</cp:lastModifiedBy>
  <cp:revision>39</cp:revision>
  <cp:lastPrinted>2015-09-23T06:42:00Z</cp:lastPrinted>
  <dcterms:created xsi:type="dcterms:W3CDTF">2015-09-04T11:22:00Z</dcterms:created>
  <dcterms:modified xsi:type="dcterms:W3CDTF">2015-10-29T06:26:00Z</dcterms:modified>
</cp:coreProperties>
</file>