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3B" w:rsidRDefault="00E3483B" w:rsidP="00E348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РОССИИЙСКАЯ ФЕДЕРАЦИЯ</w:t>
      </w:r>
    </w:p>
    <w:p w:rsidR="00E3483B" w:rsidRDefault="00E3483B" w:rsidP="00E348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БЕНЕЦКОГО СЕЛЬСКОГО ПОСЕЛЕНИЯ</w:t>
      </w:r>
    </w:p>
    <w:p w:rsidR="00E3483B" w:rsidRDefault="00E3483B" w:rsidP="00E348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3483B" w:rsidRDefault="00E3483B" w:rsidP="00E348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4"/>
        <w:gridCol w:w="1384"/>
        <w:gridCol w:w="1788"/>
        <w:gridCol w:w="3457"/>
        <w:gridCol w:w="2777"/>
      </w:tblGrid>
      <w:tr w:rsidR="00E3483B" w:rsidTr="00E3483B">
        <w:tc>
          <w:tcPr>
            <w:tcW w:w="884" w:type="dxa"/>
          </w:tcPr>
          <w:p w:rsidR="00E3483B" w:rsidRDefault="00E3483B">
            <w:pPr>
              <w:pStyle w:val="NoSpacing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E3483B" w:rsidRDefault="00E3483B">
            <w:pPr>
              <w:pStyle w:val="NoSpacing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</w:tc>
        <w:tc>
          <w:tcPr>
            <w:tcW w:w="1788" w:type="dxa"/>
            <w:hideMark/>
          </w:tcPr>
          <w:p w:rsidR="00E3483B" w:rsidRDefault="00E3483B">
            <w:pPr>
              <w:pStyle w:val="NoSpacing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57" w:type="dxa"/>
            <w:hideMark/>
          </w:tcPr>
          <w:p w:rsidR="00E3483B" w:rsidRDefault="00E348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Д. Бенцы</w:t>
            </w:r>
          </w:p>
        </w:tc>
        <w:tc>
          <w:tcPr>
            <w:tcW w:w="2777" w:type="dxa"/>
            <w:hideMark/>
          </w:tcPr>
          <w:p w:rsidR="00E3483B" w:rsidRDefault="00E348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78</w:t>
            </w:r>
          </w:p>
        </w:tc>
      </w:tr>
    </w:tbl>
    <w:p w:rsidR="00E3483B" w:rsidRDefault="00E3483B" w:rsidP="00E3483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Бенецкого сельского поселения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хозяйства в Бенецком сельском поселении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области»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2015-2017 годы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3B" w:rsidRDefault="00E3483B" w:rsidP="00E348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Бенецкого сельского поселения Западнодвинского района Тверской области </w:t>
      </w:r>
      <w:r>
        <w:rPr>
          <w:rFonts w:ascii="Times New Roman" w:hAnsi="Times New Roman" w:cs="Times New Roman"/>
          <w:color w:val="FF0000"/>
          <w:sz w:val="24"/>
          <w:szCs w:val="24"/>
        </w:rPr>
        <w:t>от 03.09.2014 г. №51</w:t>
      </w:r>
      <w:r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Западнодвинского района Тверской области» администрация Бенецкого сельского поселения Западнодвинского района Тверской области</w:t>
      </w:r>
    </w:p>
    <w:p w:rsidR="00E3483B" w:rsidRDefault="00E3483B" w:rsidP="00E3483B">
      <w:pPr>
        <w:pStyle w:val="NoSpacing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Par391"/>
      <w:bookmarkEnd w:id="0"/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администрации Бенецкого сельского поселения Западнодвинского района Тверской области «Развитие жилищно-коммунального хозяйства в Бенецком сельском поселении Западнодвинского района Тверской области» на 2015-2017 годы (далее - Муниципальная программа), утвержденную постановлением администрации Бенецкого сельского поселения Западнодвинского района Тверской области от 10.11.2014 г. № 61 следующие изменения: </w:t>
      </w: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4"/>
          <w:szCs w:val="24"/>
        </w:rPr>
        <w:t>. в паспорте программы:</w:t>
      </w: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 по годам её реализации в разрезе подпрограмм» изложить в редакции:</w:t>
      </w:r>
    </w:p>
    <w:p w:rsidR="00E3483B" w:rsidRDefault="00E3483B" w:rsidP="00E348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2015 - 2017 годы составляет  902,29 тыс. руб. из них средства местного бюджета – 877,53 тыс. руб., средства областного бюджета Тверской области 24,76 тыс. руб. в том числе по годам ее реализации в разрезе подпрограмм; в том числе по годам:</w:t>
      </w:r>
    </w:p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0"/>
        <w:gridCol w:w="538"/>
        <w:gridCol w:w="900"/>
        <w:gridCol w:w="598"/>
        <w:gridCol w:w="540"/>
        <w:gridCol w:w="842"/>
        <w:gridCol w:w="1134"/>
      </w:tblGrid>
      <w:tr w:rsidR="00E3483B" w:rsidTr="00E3483B">
        <w:tc>
          <w:tcPr>
            <w:tcW w:w="828" w:type="dxa"/>
            <w:gridSpan w:val="2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90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685,09</w:t>
            </w:r>
          </w:p>
        </w:tc>
        <w:tc>
          <w:tcPr>
            <w:tcW w:w="3114" w:type="dxa"/>
            <w:gridSpan w:val="4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т.ч.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114,62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570,47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0"/>
        <w:gridCol w:w="538"/>
        <w:gridCol w:w="900"/>
        <w:gridCol w:w="598"/>
        <w:gridCol w:w="540"/>
        <w:gridCol w:w="842"/>
        <w:gridCol w:w="1134"/>
      </w:tblGrid>
      <w:tr w:rsidR="00E3483B" w:rsidTr="00E3483B">
        <w:tc>
          <w:tcPr>
            <w:tcW w:w="828" w:type="dxa"/>
            <w:gridSpan w:val="2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90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114" w:type="dxa"/>
            <w:gridSpan w:val="4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т.ч.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E3483B" w:rsidRDefault="00E3483B" w:rsidP="00E3483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0"/>
        <w:gridCol w:w="538"/>
        <w:gridCol w:w="900"/>
        <w:gridCol w:w="598"/>
        <w:gridCol w:w="540"/>
        <w:gridCol w:w="842"/>
        <w:gridCol w:w="1134"/>
      </w:tblGrid>
      <w:tr w:rsidR="00E3483B" w:rsidTr="00E3483B">
        <w:tc>
          <w:tcPr>
            <w:tcW w:w="828" w:type="dxa"/>
            <w:gridSpan w:val="2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0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3114" w:type="dxa"/>
            <w:gridSpan w:val="4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т.ч.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3483B" w:rsidTr="00E3483B">
        <w:tc>
          <w:tcPr>
            <w:tcW w:w="29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036" w:type="dxa"/>
            <w:gridSpan w:val="3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40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842" w:type="dxa"/>
            <w:shd w:val="clear" w:color="auto" w:fill="FFFFFF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134" w:type="dxa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E3483B" w:rsidRDefault="00E3483B" w:rsidP="00E3483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3483B" w:rsidRDefault="00E3483B" w:rsidP="00E3483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3483B" w:rsidRDefault="00E3483B" w:rsidP="00E3483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3B" w:rsidRDefault="00E3483B" w:rsidP="00E3483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3B" w:rsidRDefault="00E3483B" w:rsidP="00E3483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45 подраздела 2 подпрограммы 3 изложить в новой редакции:</w:t>
      </w:r>
    </w:p>
    <w:p w:rsidR="00E3483B" w:rsidRDefault="00E3483B" w:rsidP="00E3483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3B" w:rsidRDefault="00E3483B" w:rsidP="00E348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</w:t>
      </w:r>
      <w:hyperlink r:id="rId4" w:anchor="Par498" w:history="1">
        <w:r>
          <w:rPr>
            <w:rStyle w:val="a4"/>
            <w:rFonts w:ascii="Times New Roman" w:hAnsi="Times New Roman"/>
            <w:u w:val="none"/>
          </w:rPr>
          <w:t>таблице 5</w:t>
        </w:r>
      </w:hyperlink>
      <w:r>
        <w:rPr>
          <w:rFonts w:ascii="Times New Roman" w:hAnsi="Times New Roman"/>
        </w:rPr>
        <w:t xml:space="preserve"> </w:t>
      </w:r>
    </w:p>
    <w:p w:rsidR="00E3483B" w:rsidRDefault="00E3483B" w:rsidP="00E3483B">
      <w:pPr>
        <w:pStyle w:val="NoSpacing"/>
        <w:rPr>
          <w:rFonts w:ascii="Times New Roman" w:hAnsi="Times New Roman"/>
        </w:rPr>
      </w:pPr>
    </w:p>
    <w:p w:rsidR="00E3483B" w:rsidRDefault="00E3483B" w:rsidP="00E3483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6"/>
        <w:gridCol w:w="1521"/>
        <w:gridCol w:w="1516"/>
        <w:gridCol w:w="1514"/>
        <w:gridCol w:w="1464"/>
      </w:tblGrid>
      <w:tr w:rsidR="00E3483B" w:rsidTr="00E3483B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 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финансовых ресурсов, необходимых для реализации подпрограммы 3, в разрезе задач по годам реализации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E3483B" w:rsidTr="00E348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83B" w:rsidTr="00E348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1</w:t>
            </w:r>
            <w:r>
              <w:rPr>
                <w:rFonts w:ascii="Times New Roman" w:hAnsi="Times New Roman"/>
              </w:rPr>
              <w:t xml:space="preserve"> Повышение благоустройства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660,22</w:t>
            </w:r>
          </w:p>
        </w:tc>
      </w:tr>
      <w:tr w:rsidR="00E3483B" w:rsidTr="00E3483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Задача 2 </w:t>
            </w:r>
            <w:r>
              <w:rPr>
                <w:rFonts w:ascii="Times New Roman" w:hAnsi="Times New Roman"/>
              </w:rPr>
              <w:t>Улучшение состояния окружающей среды, нормирование экологической культуры населения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111,25</w:t>
            </w:r>
          </w:p>
        </w:tc>
      </w:tr>
    </w:tbl>
    <w:p w:rsidR="00E3483B" w:rsidRDefault="00E3483B" w:rsidP="00E3483B">
      <w:pPr>
        <w:pStyle w:val="NoSpacing"/>
        <w:rPr>
          <w:rFonts w:ascii="Times New Roman" w:hAnsi="Times New Roman"/>
        </w:rPr>
      </w:pPr>
    </w:p>
    <w:p w:rsidR="00E3483B" w:rsidRDefault="00E3483B" w:rsidP="00E3483B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46 подраздела 3 подпрограммы 3 изложить в новой редакции:</w:t>
      </w:r>
    </w:p>
    <w:p w:rsidR="00E3483B" w:rsidRDefault="00E3483B" w:rsidP="00E3483B">
      <w:pPr>
        <w:pStyle w:val="NoSpacing"/>
        <w:rPr>
          <w:rFonts w:ascii="Times New Roman" w:hAnsi="Times New Roman"/>
        </w:rPr>
      </w:pPr>
    </w:p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Общий объем бюджетных ассигнований, выделенный на реализацию подпрограммы 3 "Организация благоустройства территории Бенецкого сельского поселения Западнодвинского района Тверской области" за счет средств местного бюджета, составляет 746,71 тыс. руб.</w:t>
      </w:r>
      <w:r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Тверской области 24,76 тыс. руб.</w:t>
      </w:r>
    </w:p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Объем бюджетных ассигнований на реализацию подпрограммы 3 "Организация благоустройства территории Бенецкого сельского поселения Западнодвинского района Тверской области" в разрезе по годам реализации муниципальной программы приведен в </w:t>
      </w:r>
      <w:hyperlink r:id="rId5" w:anchor="Par391" w:history="1">
        <w:r>
          <w:rPr>
            <w:rStyle w:val="a4"/>
            <w:rFonts w:ascii="Times New Roman" w:hAnsi="Times New Roman"/>
            <w:u w:val="none"/>
          </w:rPr>
          <w:t>таблице 6</w:t>
        </w:r>
      </w:hyperlink>
      <w:r>
        <w:rPr>
          <w:rFonts w:ascii="Times New Roman" w:hAnsi="Times New Roman"/>
        </w:rPr>
        <w:t>.</w:t>
      </w:r>
    </w:p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377"/>
        <w:gridCol w:w="1558"/>
        <w:gridCol w:w="1276"/>
        <w:gridCol w:w="1209"/>
        <w:gridCol w:w="1589"/>
      </w:tblGrid>
      <w:tr w:rsidR="00E3483B" w:rsidTr="00E3483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муниципальной программы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</w:tr>
      <w:tr w:rsidR="00E3483B" w:rsidTr="00E348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83B" w:rsidTr="00E348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771,47</w:t>
            </w:r>
          </w:p>
        </w:tc>
      </w:tr>
      <w:tr w:rsidR="00E3483B" w:rsidTr="00E348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3B" w:rsidRDefault="00E3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771,47</w:t>
            </w:r>
          </w:p>
        </w:tc>
      </w:tr>
    </w:tbl>
    <w:p w:rsidR="00E3483B" w:rsidRDefault="00E3483B" w:rsidP="00E34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 изменения в муниципальной программе «Развитие жилищно-коммунального хозяйства в Бенецком сельском поселении Западнодвинского района Тверской области» на 2015-2017 годы и Приложении 1 к муниципальной программе в новой редакции.</w:t>
      </w: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подписания, подлежит официальному опубликованию и размещению на официальном сайте администрации Западнодвинского района в сети Интернет.</w:t>
      </w: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83B" w:rsidRDefault="00E3483B" w:rsidP="00E34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E3483B" w:rsidRDefault="00E3483B" w:rsidP="00E348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Бенецкого сельского поселения:                                             Смирнова О.В.</w:t>
      </w: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3B"/>
    <w:rsid w:val="000336DD"/>
    <w:rsid w:val="004F5ECA"/>
    <w:rsid w:val="00D675A1"/>
    <w:rsid w:val="00E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348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E3483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%20&#1087;&#1086;%20&#1088;&#1072;&#1073;&#1086;&#1090;&#1077;\&#1055;&#1086;&#1089;&#1090;&#1072;&#1085;&#1086;&#1074;&#1083;&#1077;&#1085;&#1080;&#1103;\&#1055;&#1086;&#1089;&#1090;&#1072;&#1085;&#1086;&#1074;&#1083;&#1077;&#1085;&#1080;&#1103;%202015%20&#1075;\&#1087;&#1086;&#1089;&#1090;&#1072;&#1085;&#1086;&#1074;&#1083;&#1077;&#1085;&#1080;&#1077;%20&#8470;%2078%20&#1086;&#1090;%20%2029.12.15.doc" TargetMode="External"/><Relationship Id="rId4" Type="http://schemas.openxmlformats.org/officeDocument/2006/relationships/hyperlink" Target="file:///D:\&#1044;&#1086;&#1082;&#1091;&#1084;&#1077;&#1085;&#1090;&#1099;%20&#1087;&#1086;%20&#1088;&#1072;&#1073;&#1086;&#1090;&#1077;\&#1055;&#1086;&#1089;&#1090;&#1072;&#1085;&#1086;&#1074;&#1083;&#1077;&#1085;&#1080;&#1103;\&#1055;&#1086;&#1089;&#1090;&#1072;&#1085;&#1086;&#1074;&#1083;&#1077;&#1085;&#1080;&#1103;%202015%20&#1075;\&#1087;&#1086;&#1089;&#1090;&#1072;&#1085;&#1086;&#1074;&#1083;&#1077;&#1085;&#1080;&#1077;%20&#8470;%2078%20&#1086;&#1090;%20%2029.12.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2016-03-24T08:15:00Z</dcterms:created>
  <dcterms:modified xsi:type="dcterms:W3CDTF">2016-03-24T08:15:00Z</dcterms:modified>
</cp:coreProperties>
</file>