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D7" w:rsidRPr="00E43584" w:rsidRDefault="00FB6CD7" w:rsidP="00FB6CD7">
      <w:pPr>
        <w:outlineLvl w:val="4"/>
        <w:rPr>
          <w:rFonts w:ascii="Times New Roman" w:hAnsi="Times New Roman" w:cs="Times New Roman"/>
          <w:sz w:val="26"/>
          <w:szCs w:val="26"/>
        </w:rPr>
      </w:pPr>
      <w:bookmarkStart w:id="0" w:name="Par611"/>
      <w:bookmarkStart w:id="1" w:name="_GoBack"/>
      <w:bookmarkEnd w:id="0"/>
      <w:bookmarkEnd w:id="1"/>
    </w:p>
    <w:p w:rsidR="00FB6CD7" w:rsidRPr="00E43584" w:rsidRDefault="00FB6CD7" w:rsidP="00FB6CD7">
      <w:pPr>
        <w:jc w:val="right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1351"/>
        <w:gridCol w:w="1117"/>
        <w:gridCol w:w="1061"/>
        <w:gridCol w:w="1198"/>
        <w:gridCol w:w="1061"/>
        <w:gridCol w:w="7"/>
      </w:tblGrid>
      <w:tr w:rsidR="00FB6CD7" w:rsidRPr="00E43584" w:rsidTr="00E87CA4">
        <w:trPr>
          <w:trHeight w:val="638"/>
        </w:trPr>
        <w:tc>
          <w:tcPr>
            <w:tcW w:w="3859" w:type="dxa"/>
            <w:vMerge w:val="restart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829" w:type="dxa"/>
            <w:gridSpan w:val="4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Всего,                           тыс. руб.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  <w:vMerge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1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ind w:hanging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2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1875,3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1291,79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1524,5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1524,5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6216,09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3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164,71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260,51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4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80,03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120,03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5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Задача 6</w:t>
            </w: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62,22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66,95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58,55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58,55</w:t>
            </w:r>
          </w:p>
        </w:tc>
        <w:tc>
          <w:tcPr>
            <w:tcW w:w="994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246,27</w:t>
            </w:r>
          </w:p>
        </w:tc>
      </w:tr>
      <w:tr w:rsidR="00FB6CD7" w:rsidRPr="00E43584" w:rsidTr="00E87CA4">
        <w:trPr>
          <w:gridAfter w:val="1"/>
          <w:wAfter w:w="8" w:type="dxa"/>
        </w:trPr>
        <w:tc>
          <w:tcPr>
            <w:tcW w:w="3859" w:type="dxa"/>
          </w:tcPr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CD7" w:rsidRPr="00E43584" w:rsidRDefault="00FB6CD7" w:rsidP="00E87C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b/>
                <w:sz w:val="26"/>
                <w:szCs w:val="26"/>
              </w:rPr>
              <w:t>Итого, тыс. руб.</w:t>
            </w:r>
          </w:p>
        </w:tc>
        <w:tc>
          <w:tcPr>
            <w:tcW w:w="1419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2182,26</w:t>
            </w:r>
          </w:p>
        </w:tc>
        <w:tc>
          <w:tcPr>
            <w:tcW w:w="1130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1494,54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1583,05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1583,05</w:t>
            </w:r>
          </w:p>
        </w:tc>
        <w:tc>
          <w:tcPr>
            <w:tcW w:w="994" w:type="dxa"/>
            <w:vAlign w:val="center"/>
          </w:tcPr>
          <w:p w:rsidR="00FB6CD7" w:rsidRPr="00E43584" w:rsidRDefault="00FB6CD7" w:rsidP="00E87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84">
              <w:rPr>
                <w:rFonts w:ascii="Times New Roman" w:hAnsi="Times New Roman" w:cs="Times New Roman"/>
                <w:sz w:val="26"/>
                <w:szCs w:val="26"/>
              </w:rPr>
              <w:t>6842,9</w:t>
            </w:r>
          </w:p>
        </w:tc>
      </w:tr>
    </w:tbl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3.Настоящее решение вступает в силу с момента его подписания,   подлежит обнародованию в установленном порядке  и размещению в информационно – телекоммуникационной сети « Интернет» на официальном сайте Администрации Западнодвинского района в разделе Администрации поселений.</w:t>
      </w:r>
    </w:p>
    <w:p w:rsidR="00FB6CD7" w:rsidRPr="00E43584" w:rsidRDefault="00FB6CD7" w:rsidP="00FB6C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Глава администрации Бенецкого</w:t>
      </w: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>сельского поселения Западнодвинского</w:t>
      </w:r>
    </w:p>
    <w:p w:rsidR="00FB6CD7" w:rsidRPr="00E43584" w:rsidRDefault="00FB6CD7" w:rsidP="00FB6C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3584">
        <w:rPr>
          <w:rFonts w:ascii="Times New Roman" w:hAnsi="Times New Roman" w:cs="Times New Roman"/>
          <w:sz w:val="26"/>
          <w:szCs w:val="26"/>
        </w:rPr>
        <w:t xml:space="preserve"> района Тверской области                                                 О.В. Смирнова</w:t>
      </w: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Pr="00E43584" w:rsidRDefault="00FB6CD7" w:rsidP="00FB6CD7">
      <w:pPr>
        <w:rPr>
          <w:rFonts w:ascii="Times New Roman" w:hAnsi="Times New Roman" w:cs="Times New Roman"/>
          <w:sz w:val="26"/>
          <w:szCs w:val="26"/>
        </w:rPr>
      </w:pPr>
    </w:p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>
      <w:pPr>
        <w:sectPr w:rsidR="00FB6CD7" w:rsidSect="00033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CD7" w:rsidRDefault="00FB6CD7" w:rsidP="00FB6CD7"/>
    <w:p w:rsidR="00FB6CD7" w:rsidRDefault="00FB6CD7" w:rsidP="00FB6C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307"/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3783"/>
        <w:gridCol w:w="705"/>
        <w:gridCol w:w="699"/>
        <w:gridCol w:w="768"/>
        <w:gridCol w:w="698"/>
        <w:gridCol w:w="730"/>
        <w:gridCol w:w="758"/>
        <w:gridCol w:w="799"/>
      </w:tblGrid>
      <w:tr w:rsidR="00FB6CD7" w:rsidRPr="00B27EDE" w:rsidTr="00E87CA4">
        <w:trPr>
          <w:trHeight w:val="302"/>
        </w:trPr>
        <w:tc>
          <w:tcPr>
            <w:tcW w:w="2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муниципальной 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B6CD7" w:rsidRPr="00B27EDE" w:rsidTr="00E87CA4">
        <w:trPr>
          <w:trHeight w:val="322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управление в Бенецком сельском поселении Западнодвинский район Тверской области на 2015-2018годы"</w:t>
            </w: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(наименование муниципальной программы)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74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Администратор муниципальной программы: Администрация Бенецкого сельского поселения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Западнодвинского района Тверской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206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Принятые обозначения и сокращения: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 Программа - муниципальная программа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2. Подпрограмма - подпрограмма муниципальной программы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3.Подпрограмма - подпрограмма муниципальной программы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 Задача - задача подпрограммы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5. Мероприятие - мероприятие подпрограммы</w:t>
            </w: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6. Административное мероприятие - административное мероприятие подпрограммы или обеспечивающей подпрограммы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7. Показатель - показатель цели программы, показатель задачи программы, показатель мероприятия подпрограммы(административное мероприятия)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80"/>
        </w:trPr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698"/>
        </w:trPr>
        <w:tc>
          <w:tcPr>
            <w:tcW w:w="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Дополнительный аналитический код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Финансовый год, предшествующий году реализации программы,                         2014 г.</w:t>
            </w: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Годы реализации программы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значение </w:t>
            </w:r>
          </w:p>
        </w:tc>
      </w:tr>
      <w:tr w:rsidR="00FB6CD7" w:rsidRPr="00B27EDE" w:rsidTr="00E87CA4">
        <w:trPr>
          <w:trHeight w:val="804"/>
        </w:trPr>
        <w:tc>
          <w:tcPr>
            <w:tcW w:w="2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администратора программы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подраздел</w:t>
            </w:r>
          </w:p>
        </w:tc>
        <w:tc>
          <w:tcPr>
            <w:tcW w:w="2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целевой статьи расхода бюджета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программа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мма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цель прогр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аммы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задача под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программы</w:t>
            </w:r>
          </w:p>
        </w:tc>
        <w:tc>
          <w:tcPr>
            <w:tcW w:w="2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мероприятие (подпрограммы или административное)</w:t>
            </w:r>
          </w:p>
        </w:tc>
        <w:tc>
          <w:tcPr>
            <w:tcW w:w="2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номер показателя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2015 г.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   2016 г.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2017 г.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2018 г.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785"/>
        </w:trPr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программа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задача подпрограммы</w:t>
            </w:r>
          </w:p>
        </w:tc>
        <w:tc>
          <w:tcPr>
            <w:tcW w:w="2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направление расходов</w:t>
            </w: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</w:tr>
      <w:tr w:rsidR="00FB6CD7" w:rsidRPr="00B27EDE" w:rsidTr="00E87CA4">
        <w:trPr>
          <w:trHeight w:val="19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3658,4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3368,36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2575,54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11164,00</w:t>
            </w:r>
          </w:p>
        </w:tc>
      </w:tr>
      <w:tr w:rsidR="00FB6CD7" w:rsidRPr="00B27EDE" w:rsidTr="00E87CA4">
        <w:trPr>
          <w:trHeight w:val="19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Программная часть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3658,4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3368,36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2575,54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2610,05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11164,00</w:t>
            </w:r>
          </w:p>
        </w:tc>
      </w:tr>
      <w:tr w:rsidR="00FB6CD7" w:rsidRPr="00B27EDE" w:rsidTr="00E87CA4">
        <w:trPr>
          <w:trHeight w:val="79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Цель 1Повышение уровня функционирования исполнительного органа местного самоуправления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-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- </w:t>
            </w:r>
          </w:p>
        </w:tc>
      </w:tr>
      <w:tr w:rsidR="00FB6CD7" w:rsidRPr="00B27EDE" w:rsidTr="00E87CA4">
        <w:trPr>
          <w:trHeight w:val="53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Увеличение доли граждан, удовлетворенных работой органами местного самоуправления 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72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Увеличение доли граждан, удовлетворенных качеством муниципальных услуг, оказываемых органами местного самоуправления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70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Показатель 3 Увеличение доли граждан, удовлетворенных информационной открытостью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деятельности органов местного самоуправления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1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4 Повышение уровня жизни населения через предоставление социальных выплат 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5 Увеличение доли населения систематически, занимающихся физической культурой и спортом.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6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6 Снижение доли социального риска чрезвычайных ситуаций на территории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7 Снижение доли социального риска пожаров на территории 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85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Подпрограмма 1 Создание условий для эффективного функционирования исполнительного органа местного самоуправления - администрации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2636,4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2182,26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1494,54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1583,05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1583,05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6842,9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1 Развитие кадрового потенциала администрации поселения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Численность муниципальных служащих, повышающих профессиональный уровень в течении года.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Доля муниципальных служащих, повышающих профессиональный уровень в течении года.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FB6CD7" w:rsidRPr="00B27EDE" w:rsidTr="00E87CA4">
        <w:trPr>
          <w:trHeight w:val="60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1. 001 Своевременное замещение должностей муниципальной службы поселения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8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Профессиональная переподготовка и повышение квалификации муниципальных служащих..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51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2 Обеспечение эффективного выполнения администрацией  поселения, возложенные на нее функции.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2397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1875,3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1291,79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1524,5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1524,5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6216,09</w:t>
            </w: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Уровень обеспечения краткосрочной и долгосрочной сбалансированности и стабильности бюджета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</w:tr>
      <w:tr w:rsidR="00FB6CD7" w:rsidRPr="00B27EDE" w:rsidTr="00E87CA4">
        <w:trPr>
          <w:trHeight w:val="46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Уровень эффективности системы межбюджентных отношений в поселении.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FB6CD7" w:rsidRPr="00B27EDE" w:rsidTr="00E87CA4">
        <w:trPr>
          <w:trHeight w:val="56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Административное мероприятие 2.001 Совершенствование муниципальной налоговой политики и мобилизации доходного потенциала поселения.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67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 Доля налоговых и неналоговых доходов бюджета поселения в общем объеме доходов бюджета поселения (без учета субвенций)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39</w:t>
            </w:r>
          </w:p>
        </w:tc>
      </w:tr>
      <w:tr w:rsidR="00FB6CD7" w:rsidRPr="00B27EDE" w:rsidTr="00E87CA4">
        <w:trPr>
          <w:trHeight w:val="132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2.002 Осуществление мероприятий по передаче полномочий бюджету муниципального образования Западнодвинский район Тверской области из бюджета Поселения  на осуществление полномочий по решению вопросов местного знаения в границах поселения через механизм межбюджетных трансфертов на формирование расходов местного самоуправления.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826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681,9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787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841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2309,9</w:t>
            </w:r>
          </w:p>
        </w:tc>
      </w:tr>
      <w:tr w:rsidR="00FB6CD7" w:rsidRPr="00B27EDE" w:rsidTr="00E87CA4">
        <w:trPr>
          <w:trHeight w:val="53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Доля затрат на содержание органов местного самоуправления поселения в общем объеме расходов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FB6CD7" w:rsidRPr="00B27EDE" w:rsidTr="00E87CA4">
        <w:trPr>
          <w:trHeight w:val="108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2.003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знаения в границах поселения в области дорожного фонда.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923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1033,3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503,79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683,5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683,5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2220,59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Показатель: Протяженность дорог местного значения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55,5</w:t>
            </w:r>
          </w:p>
        </w:tc>
      </w:tr>
      <w:tr w:rsidR="00FB6CD7" w:rsidRPr="00B27EDE" w:rsidTr="00E87CA4">
        <w:trPr>
          <w:trHeight w:val="141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2.004 Осуществление мероприятий по передаче полномочий бюджету муниципального образования Западнодвинский район Тверской области  из бюджета Поселения на осуществление полномочий по решению вопросов местного знаения в границах поселения через механизм межбюджетных трансфертов на формирование расходов на содержание отрасли "Культура".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160,1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161,1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Показатель:Количество учреждений культуры в поселении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B6CD7" w:rsidRPr="00B27EDE" w:rsidTr="00E87CA4">
        <w:trPr>
          <w:trHeight w:val="68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3 Обеспечение деятельности по предупреждению и ликвидации чрезвычайных ситуаций и обеспечению пожарной безопасности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164,71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260,51</w:t>
            </w:r>
          </w:p>
        </w:tc>
      </w:tr>
      <w:tr w:rsidR="00FB6CD7" w:rsidRPr="00B27EDE" w:rsidTr="00E87CA4">
        <w:trPr>
          <w:trHeight w:val="92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действиё, уровня их информированности о сложившейся обстановке.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9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3.001 Осуществление защиты населения и территорий поселения от чрезвычайных ситуаций.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40,02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50,02</w:t>
            </w:r>
          </w:p>
        </w:tc>
      </w:tr>
      <w:tr w:rsidR="00FB6CD7" w:rsidRPr="00B27EDE" w:rsidTr="00E87CA4">
        <w:trPr>
          <w:trHeight w:val="38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Опахивание территории поселения в пожарный период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FB6CD7" w:rsidRPr="00B27EDE" w:rsidTr="00E87CA4">
        <w:trPr>
          <w:trHeight w:val="45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3.002 Обеспечение первичных мер пожарной безопасности в границах населенных пунктах.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124,69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210,49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Наличие пожарных водоемов в населенных пунктах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FB6CD7" w:rsidRPr="00B27EDE" w:rsidTr="00E87CA4">
        <w:trPr>
          <w:trHeight w:val="51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добровольных пожарных, принимавших участие в мероприятиях по тушению пожаров.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FB6CD7" w:rsidRPr="00B27EDE" w:rsidTr="00E87CA4">
        <w:trPr>
          <w:trHeight w:val="5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Мероприятие3.003 Обеспечение деятельности структурного подразделения (Пожарная команда) администрации поселения.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6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выездов подразделений на тушение пожаров.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67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4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80,03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120,03</w:t>
            </w:r>
          </w:p>
        </w:tc>
      </w:tr>
      <w:tr w:rsidR="00FB6CD7" w:rsidRPr="00B27EDE" w:rsidTr="00E87CA4">
        <w:trPr>
          <w:trHeight w:val="77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 1 Уровень удовлетворенности населения организацией проведения спортивно-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массовых мероприятий, направленных на физическое воспитание детей, подростков и взрослого населения.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FB6CD7" w:rsidRPr="00B27EDE" w:rsidTr="00E87CA4">
        <w:trPr>
          <w:trHeight w:val="99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муницпального календарного плана.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80,03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120,03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участников спортивно-массовых мероприятий и соревнований.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  <w:tr w:rsidR="00FB6CD7" w:rsidRPr="00B27EDE" w:rsidTr="00E87CA4">
        <w:trPr>
          <w:trHeight w:val="32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спортивно-массовых мероприятий.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FB6CD7" w:rsidRPr="00B27EDE" w:rsidTr="00E87CA4">
        <w:trPr>
          <w:trHeight w:val="42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4.002 "Финансовое обеспечение физической культуры и спорта.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Доля финансового обеспечения физической культуры и спорта в общем объеме расходов бюджета.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9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5 Улучшение социальной поддержки старшего поколения  в поселении.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Повышение уровня и качества жизни населения через предоставление социальных выплат.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0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2 Количество граждан, получающих социальные выплаты.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3 Количество граждан, получающие иные меры социальной поддержки.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94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Мероприятие 5.001 Выплата ежемесячной доплаты к государственной пенсии лицам, замещающим муниципальные 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должности и должности муниципальной службы Западнодвинского района Тверской области.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4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граждан, получающих социальные выплаты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B6CD7" w:rsidRPr="00B27EDE" w:rsidTr="00E87CA4">
        <w:trPr>
          <w:trHeight w:val="61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Задача 6 Финансовое обеспечение реализации переданных органам местного самоуправления поселений государственных полномочий.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62,22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66,95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58,55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58,55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246,27</w:t>
            </w:r>
          </w:p>
        </w:tc>
      </w:tr>
      <w:tr w:rsidR="00FB6CD7" w:rsidRPr="00B27EDE" w:rsidTr="00E87CA4">
        <w:trPr>
          <w:trHeight w:val="1342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Показатель1: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 "О воинской обязанности и военной службе" и регулируются Постановлением Правительства Российской Федерации от 29.04.2006 № 258 "О субвенциях на осуществление полномочий по первичному воинскому учету на территориях, где отсутствуют военные комиссариаты".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118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D56C27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Показатель2: Финансовое обеспечение по осуществлению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</w:t>
            </w:r>
            <w:r w:rsidR="00D56C2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ях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 -1, нет -0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6CD7" w:rsidRPr="00B27EDE" w:rsidTr="00E87CA4">
        <w:trPr>
          <w:trHeight w:val="1001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6.001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бюджета".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243,4</w:t>
            </w:r>
          </w:p>
        </w:tc>
      </w:tr>
      <w:tr w:rsidR="00FB6CD7" w:rsidRPr="00B27EDE" w:rsidTr="00E87CA4">
        <w:trPr>
          <w:trHeight w:val="42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ставок специалистов в поселении, занимающихся данным полномочием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</w:tr>
      <w:tr w:rsidR="00FB6CD7" w:rsidRPr="00B27EDE" w:rsidTr="00E87CA4">
        <w:trPr>
          <w:trHeight w:val="95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6.002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</w:t>
            </w:r>
            <w:r w:rsidR="00D56C2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ях</w:t>
            </w: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й.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Количество мероприятий по административным правонарушениям,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FB6CD7" w:rsidRPr="00B27EDE" w:rsidTr="00E87CA4">
        <w:trPr>
          <w:trHeight w:val="96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Мероприятие 6.003 Расходы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 за счет средств поселения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2,27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2,27</w:t>
            </w:r>
          </w:p>
        </w:tc>
      </w:tr>
      <w:tr w:rsidR="00FB6CD7" w:rsidRPr="00B27EDE" w:rsidTr="00E87CA4">
        <w:trPr>
          <w:trHeight w:val="3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Показатель 1  количество ставок специалистов в поселении, занимающихся данным полномочием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0,4</w:t>
            </w:r>
          </w:p>
        </w:tc>
      </w:tr>
      <w:tr w:rsidR="00FB6CD7" w:rsidRPr="00B27EDE" w:rsidTr="00E87CA4">
        <w:trPr>
          <w:trHeight w:val="35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1186,</w:t>
            </w: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1081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4321,</w:t>
            </w:r>
            <w:r w:rsidRPr="00B27ED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FB6CD7" w:rsidRPr="00B27EDE" w:rsidTr="00E87CA4">
        <w:trPr>
          <w:trHeight w:val="830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 Обеспечение деятельности администратора муниципальной программы - Администрация Бенецкого сельского поселения Западнодвинского района Тверской области.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1186,10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1081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4321,10</w:t>
            </w:r>
          </w:p>
        </w:tc>
      </w:tr>
      <w:tr w:rsidR="00FB6CD7" w:rsidRPr="00B27EDE" w:rsidTr="00E87CA4">
        <w:trPr>
          <w:trHeight w:val="55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1.1 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561,09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500,7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2088,49</w:t>
            </w:r>
          </w:p>
        </w:tc>
      </w:tr>
      <w:tr w:rsidR="00FB6CD7" w:rsidRPr="00B27EDE" w:rsidTr="00E87CA4">
        <w:trPr>
          <w:trHeight w:val="766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С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1.2 Расходы по центральному аппарату администрации Бенецкого сельского поселения  Западнодвинского района на выполнение муниципальных полномочий поселения.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520,8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625,01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555,0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526,3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D7" w:rsidRPr="00B27EDE" w:rsidRDefault="00FB6CD7" w:rsidP="00E87CA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7E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2232,61</w:t>
            </w:r>
          </w:p>
        </w:tc>
      </w:tr>
      <w:tr w:rsidR="00FB6CD7" w:rsidRPr="00B27EDE" w:rsidTr="00E87CA4">
        <w:trPr>
          <w:trHeight w:val="161"/>
        </w:trPr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CD7" w:rsidRPr="00B27EDE" w:rsidRDefault="00FB6CD7" w:rsidP="00E87CA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 w:rsidP="00FB6CD7"/>
    <w:p w:rsidR="00FB6CD7" w:rsidRDefault="00FB6CD7">
      <w:pPr>
        <w:sectPr w:rsidR="00FB6CD7" w:rsidSect="00FB6C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0D" w:rsidRDefault="0053400D" w:rsidP="00D56C27">
      <w:r>
        <w:separator/>
      </w:r>
    </w:p>
  </w:endnote>
  <w:endnote w:type="continuationSeparator" w:id="0">
    <w:p w:rsidR="0053400D" w:rsidRDefault="0053400D" w:rsidP="00D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0D" w:rsidRDefault="0053400D" w:rsidP="00D56C27">
      <w:r>
        <w:separator/>
      </w:r>
    </w:p>
  </w:footnote>
  <w:footnote w:type="continuationSeparator" w:id="0">
    <w:p w:rsidR="0053400D" w:rsidRDefault="0053400D" w:rsidP="00D5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7"/>
    <w:rsid w:val="000336DD"/>
    <w:rsid w:val="00395D42"/>
    <w:rsid w:val="004F5ECA"/>
    <w:rsid w:val="0053400D"/>
    <w:rsid w:val="006B553B"/>
    <w:rsid w:val="00C326DF"/>
    <w:rsid w:val="00D56C27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8C1D-132C-4CC5-884D-B7CF63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6CD7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FB6CD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CD7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1">
    <w:name w:val="Без интервала1"/>
    <w:rsid w:val="00FB6CD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C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nhideWhenUsed/>
    <w:rsid w:val="00FB6C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2"/>
    <w:unhideWhenUsed/>
    <w:rsid w:val="00FB6CD7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FB6C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FB6CD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6CD7"/>
    <w:pPr>
      <w:widowControl/>
      <w:shd w:val="clear" w:color="auto" w:fill="FFFFFF"/>
      <w:autoSpaceDE/>
      <w:autoSpaceDN/>
      <w:adjustRightInd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5"/>
    <w:locked/>
    <w:rsid w:val="00FB6CD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Title">
    <w:name w:val="ConsPlusTitle"/>
    <w:rsid w:val="00FB6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6CD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56C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6C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C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Мария</cp:lastModifiedBy>
  <cp:revision>3</cp:revision>
  <dcterms:created xsi:type="dcterms:W3CDTF">2019-01-14T16:46:00Z</dcterms:created>
  <dcterms:modified xsi:type="dcterms:W3CDTF">2019-01-14T16:46:00Z</dcterms:modified>
</cp:coreProperties>
</file>