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AE" w:rsidRDefault="007D101D" w:rsidP="007D10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37738">
        <w:rPr>
          <w:rFonts w:ascii="Times New Roman" w:hAnsi="Times New Roman" w:cs="Times New Roman"/>
          <w:sz w:val="24"/>
          <w:szCs w:val="24"/>
        </w:rPr>
        <w:t>12</w:t>
      </w:r>
    </w:p>
    <w:p w:rsidR="007D101D" w:rsidRDefault="007D101D" w:rsidP="007D10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D101D" w:rsidRDefault="007D101D" w:rsidP="007D10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Бенецкого сельского поселения</w:t>
      </w:r>
    </w:p>
    <w:p w:rsidR="007D101D" w:rsidRDefault="007D101D" w:rsidP="007D10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бюджете Бенецкого сельского</w:t>
      </w:r>
    </w:p>
    <w:p w:rsidR="007D101D" w:rsidRDefault="007D101D" w:rsidP="007D10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Западнодвинского района </w:t>
      </w:r>
    </w:p>
    <w:p w:rsidR="0026327B" w:rsidRDefault="007D101D" w:rsidP="002632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 на 201</w:t>
      </w:r>
      <w:r w:rsidR="002632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6327B">
        <w:rPr>
          <w:rFonts w:ascii="Times New Roman" w:hAnsi="Times New Roman" w:cs="Times New Roman"/>
          <w:sz w:val="24"/>
          <w:szCs w:val="24"/>
        </w:rPr>
        <w:t>»</w:t>
      </w:r>
    </w:p>
    <w:p w:rsidR="00B12CF5" w:rsidRDefault="00B12CF5" w:rsidP="007D10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CF5" w:rsidRPr="00CA1BA1" w:rsidRDefault="00B12CF5" w:rsidP="00B12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BA1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B12CF5" w:rsidRPr="00CA1BA1" w:rsidRDefault="00B12CF5" w:rsidP="00B12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BA1">
        <w:rPr>
          <w:rFonts w:ascii="Times New Roman" w:hAnsi="Times New Roman" w:cs="Times New Roman"/>
          <w:b/>
          <w:sz w:val="24"/>
          <w:szCs w:val="24"/>
        </w:rPr>
        <w:t>РАСЧЕТА И ПОРЯДОК ПРЕДОСТАВЛЕНИЯ МЕЖБЮДЖЕТНЫХ ТРАНСФЕРТОВ, ПЕРЕДАВАЕМЫХ ИЗ БЮДЖЕТА БЕНЕЦКОГО СЕЛЬСКОГО ПОСЕЛЕНИЯ ЗАПАДНОДВИНСКОГО РАЙОНА ТВЕРСКОЙ ОБЛАСТИ В БЮДЖЕТ МУНИЦИПАЛЬНОГО ОБРАЗОВАНИЯ ЗАПАДНОДВИНСКИЙ РАЙОН ТВЕРСКОЙ ОБЛАСТИ НА ФОРМИРОВАНИЕ МУНИЦИПАЛЬНОГО ДОРОЖНОГО ФОНДА ЗАПАДНОДВИНСКОГО РАЙОНА ТВЕРСКОЙ ОБЛАСТИ НА 201</w:t>
      </w:r>
      <w:r w:rsidR="0026327B">
        <w:rPr>
          <w:rFonts w:ascii="Times New Roman" w:hAnsi="Times New Roman" w:cs="Times New Roman"/>
          <w:b/>
          <w:sz w:val="24"/>
          <w:szCs w:val="24"/>
        </w:rPr>
        <w:t>6 ГОД.</w:t>
      </w:r>
    </w:p>
    <w:p w:rsidR="00B12CF5" w:rsidRPr="00CF78C0" w:rsidRDefault="00B12CF5" w:rsidP="00B12C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93C" w:rsidRDefault="00E0193C" w:rsidP="00E0193C">
      <w:pPr>
        <w:pStyle w:val="a7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E0193C" w:rsidRDefault="00E0193C" w:rsidP="00E0193C">
      <w:pPr>
        <w:pStyle w:val="a7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0193C" w:rsidRDefault="00E0193C" w:rsidP="00E0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настоящей методики:</w:t>
      </w:r>
    </w:p>
    <w:p w:rsidR="00E0193C" w:rsidRDefault="00E0193C" w:rsidP="00E0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 бюджетом муниципального образования понимается бюджет муниципального образования Западнодвинский район Тверской области (далее - районный бюджет);</w:t>
      </w:r>
    </w:p>
    <w:p w:rsidR="00E0193C" w:rsidRDefault="00E0193C" w:rsidP="00E0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под бюджетом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-го поселения муниципального образования понимается бюджет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-го поселения, входящего в состав консолидированного бюджета муниципального района;</w:t>
      </w:r>
    </w:p>
    <w:p w:rsidR="00E0193C" w:rsidRDefault="00E0193C" w:rsidP="00E0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 муниципальным дорожным фондом понимается муниципальный дорожный фонд муниципального образования Западнодвинский район Тверской области (далее – муниципальный дорожный фонд).</w:t>
      </w:r>
    </w:p>
    <w:p w:rsidR="00E0193C" w:rsidRDefault="00E0193C" w:rsidP="00E0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Источниками данных для выполнения расчетов, осуществляемых в рамках настоящей методики, являются:</w:t>
      </w:r>
    </w:p>
    <w:p w:rsidR="00E0193C" w:rsidRDefault="00E0193C" w:rsidP="00E0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прогнозируемые доходы областного бюджета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(далее – акцизы на нефтепродукты), производимые на территории Российской Федерации, на 2016 год согласно приложению </w:t>
      </w:r>
      <w:r w:rsidRPr="00037738">
        <w:rPr>
          <w:rFonts w:ascii="Times New Roman" w:hAnsi="Times New Roman" w:cs="Times New Roman"/>
          <w:sz w:val="24"/>
          <w:szCs w:val="24"/>
        </w:rPr>
        <w:t>№ 9 к проекту Закона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«Об областном бюджете Тверской области на 2016 год» (далее – проект Закона);</w:t>
      </w:r>
    </w:p>
    <w:p w:rsidR="00E0193C" w:rsidRDefault="00E0193C" w:rsidP="00E0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дифференцированные нормативы отчислений от акцизов на нефтепродукты согласно приложению № </w:t>
      </w:r>
      <w:r w:rsidRPr="00037738">
        <w:rPr>
          <w:rFonts w:ascii="Times New Roman" w:hAnsi="Times New Roman" w:cs="Times New Roman"/>
          <w:sz w:val="24"/>
          <w:szCs w:val="24"/>
        </w:rPr>
        <w:t>8 к проекту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93C" w:rsidRDefault="00E0193C" w:rsidP="00E0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осуществлении расчетов в рамках настоящей методики допускаются математические округления данных.</w:t>
      </w:r>
    </w:p>
    <w:p w:rsidR="00E0193C" w:rsidRDefault="00E0193C" w:rsidP="00E0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93C" w:rsidRDefault="00E0193C" w:rsidP="00E0193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Определение объема межбюджетных трансфертов, передаваемых в районный бюджет из бюджета поселения на формирование муниципального дорожного фонда на 2016 год.</w:t>
      </w:r>
    </w:p>
    <w:p w:rsidR="00E0193C" w:rsidRDefault="00E0193C" w:rsidP="00E0193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93C" w:rsidRDefault="00E0193C" w:rsidP="00E0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Объем межбюджетных трансфертов передаваемых в районный бюджет из бюджета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-го поселения на формирование муниципального дорожного фонда определяется по формуле:</w:t>
      </w:r>
    </w:p>
    <w:p w:rsidR="00E0193C" w:rsidRDefault="00F04B01" w:rsidP="00E0193C">
      <w:pPr>
        <w:tabs>
          <w:tab w:val="left" w:pos="357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2016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МБТДФ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2016</m:t>
                </m:r>
              </m:sup>
            </m:sSubSup>
          </m:e>
        </m:nary>
      </m:oMath>
      <w:r w:rsidR="00E0193C" w:rsidRPr="00E0193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0193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E0193C" w:rsidRDefault="00E0193C" w:rsidP="00E0193C">
      <w:pPr>
        <w:tabs>
          <w:tab w:val="left" w:pos="357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E0193C" w:rsidRDefault="00F04B01" w:rsidP="00E0193C">
      <w:pPr>
        <w:tabs>
          <w:tab w:val="left" w:pos="357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МБТДФ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2016</m:t>
            </m:r>
          </m:sup>
        </m:sSubSup>
      </m:oMath>
      <w:r w:rsidR="00E0193C">
        <w:rPr>
          <w:rFonts w:ascii="Times New Roman" w:eastAsiaTheme="minorEastAsia" w:hAnsi="Times New Roman" w:cs="Times New Roman"/>
          <w:sz w:val="24"/>
          <w:szCs w:val="24"/>
        </w:rPr>
        <w:t xml:space="preserve"> - объем межбюджетных трансфертов, передаваемых в районный бюджет в 2016 году;</w:t>
      </w:r>
    </w:p>
    <w:p w:rsidR="00E0193C" w:rsidRDefault="00F04B01" w:rsidP="00E0193C">
      <w:pPr>
        <w:tabs>
          <w:tab w:val="left" w:pos="357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МБТДФ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2016</m:t>
            </m:r>
          </m:sup>
        </m:sSubSup>
      </m:oMath>
      <w:r w:rsidR="00E0193C">
        <w:rPr>
          <w:rFonts w:ascii="Times New Roman" w:eastAsiaTheme="minorEastAsia" w:hAnsi="Times New Roman" w:cs="Times New Roman"/>
          <w:sz w:val="24"/>
          <w:szCs w:val="24"/>
        </w:rPr>
        <w:t xml:space="preserve"> – размер межбюджетных трансфертов, подлежащий перечислению из бюджета </w:t>
      </w:r>
      <w:r w:rsidR="00E0193C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E0193C">
        <w:rPr>
          <w:rFonts w:ascii="Times New Roman" w:eastAsiaTheme="minorEastAsia" w:hAnsi="Times New Roman" w:cs="Times New Roman"/>
          <w:sz w:val="24"/>
          <w:szCs w:val="24"/>
        </w:rPr>
        <w:t xml:space="preserve">-го поселения в 2016 году на формирование муниципального дорожного фонда, определяемый в соответствии с разделом </w:t>
      </w:r>
      <w:r w:rsidR="00E0193C"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="00E0193C">
        <w:rPr>
          <w:rFonts w:ascii="Times New Roman" w:eastAsiaTheme="minorEastAsia" w:hAnsi="Times New Roman" w:cs="Times New Roman"/>
          <w:sz w:val="24"/>
          <w:szCs w:val="24"/>
        </w:rPr>
        <w:t xml:space="preserve"> настоящей методики.</w:t>
      </w:r>
    </w:p>
    <w:p w:rsidR="00E0193C" w:rsidRDefault="00E0193C" w:rsidP="00E0193C">
      <w:pPr>
        <w:tabs>
          <w:tab w:val="left" w:pos="357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0193C" w:rsidRDefault="00E0193C" w:rsidP="00E0193C">
      <w:pPr>
        <w:tabs>
          <w:tab w:val="left" w:pos="357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. Определение размера межбюджетных трансфертов, подлежащих перечислению из бюджета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-го поселения в 2016 году на формирование муниципального дорожного фонда.</w:t>
      </w:r>
    </w:p>
    <w:p w:rsidR="00E0193C" w:rsidRDefault="00E0193C" w:rsidP="00E0193C">
      <w:pPr>
        <w:tabs>
          <w:tab w:val="left" w:pos="357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0193C" w:rsidRDefault="00E0193C" w:rsidP="00E0193C">
      <w:pPr>
        <w:tabs>
          <w:tab w:val="left" w:pos="357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Размер межбюджетных трансфертов, подлежащих перечислению из бюджета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-го  поселения, в 2016 году на формирование муниципального дорожного фонда определяется по формуле:</w:t>
      </w:r>
    </w:p>
    <w:p w:rsidR="00E0193C" w:rsidRDefault="00F04B01" w:rsidP="00E0193C">
      <w:pPr>
        <w:tabs>
          <w:tab w:val="left" w:pos="357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МБТДФ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2016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ПДакцизы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Нотч.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/10%</m:t>
        </m:r>
      </m:oMath>
      <w:r w:rsidR="00E0193C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E0193C" w:rsidRDefault="00E0193C" w:rsidP="00E0193C">
      <w:pPr>
        <w:tabs>
          <w:tab w:val="left" w:pos="357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E0193C" w:rsidRDefault="00F04B01" w:rsidP="00E0193C">
      <w:pPr>
        <w:tabs>
          <w:tab w:val="left" w:pos="357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МБТДФ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2016</m:t>
            </m:r>
          </m:sup>
        </m:sSubSup>
      </m:oMath>
      <w:r w:rsidR="00E0193C">
        <w:rPr>
          <w:rFonts w:ascii="Times New Roman" w:eastAsiaTheme="minorEastAsia" w:hAnsi="Times New Roman" w:cs="Times New Roman"/>
          <w:sz w:val="24"/>
          <w:szCs w:val="24"/>
        </w:rPr>
        <w:t xml:space="preserve"> – размер межбюджетных трансфертов, подлежащий перечислению из бюджета </w:t>
      </w:r>
      <w:r w:rsidR="00E0193C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E0193C">
        <w:rPr>
          <w:rFonts w:ascii="Times New Roman" w:eastAsiaTheme="minorEastAsia" w:hAnsi="Times New Roman" w:cs="Times New Roman"/>
          <w:sz w:val="24"/>
          <w:szCs w:val="24"/>
        </w:rPr>
        <w:t>-го поселения в 2016 году на формирование муниципального дорожного фонда;</w:t>
      </w:r>
    </w:p>
    <w:p w:rsidR="00E0193C" w:rsidRDefault="00F04B01" w:rsidP="00E0193C">
      <w:pPr>
        <w:tabs>
          <w:tab w:val="left" w:pos="357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ПДакцизы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2016</m:t>
            </m:r>
          </m:sup>
        </m:sSup>
      </m:oMath>
      <w:r w:rsidR="00E0193C">
        <w:rPr>
          <w:rFonts w:ascii="Times New Roman" w:eastAsiaTheme="minorEastAsia" w:hAnsi="Times New Roman" w:cs="Times New Roman"/>
          <w:sz w:val="24"/>
          <w:szCs w:val="24"/>
        </w:rPr>
        <w:t xml:space="preserve"> – прогнозные доходы от акцизов на нефтепродукты на 2016 год, от которых производятся отчисления;</w:t>
      </w:r>
    </w:p>
    <w:p w:rsidR="00E0193C" w:rsidRDefault="00F04B01" w:rsidP="00E0193C">
      <w:pPr>
        <w:tabs>
          <w:tab w:val="left" w:pos="357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Нотч.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E0193C">
        <w:rPr>
          <w:rFonts w:ascii="Times New Roman" w:eastAsiaTheme="minorEastAsia" w:hAnsi="Times New Roman" w:cs="Times New Roman"/>
          <w:sz w:val="24"/>
          <w:szCs w:val="24"/>
        </w:rPr>
        <w:t xml:space="preserve"> - дифференцированный норматив отчислений от акцизов на нефтепродукты в бюджет </w:t>
      </w:r>
      <w:r w:rsidR="00E0193C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E0193C">
        <w:rPr>
          <w:rFonts w:ascii="Times New Roman" w:eastAsiaTheme="minorEastAsia" w:hAnsi="Times New Roman" w:cs="Times New Roman"/>
          <w:sz w:val="24"/>
          <w:szCs w:val="24"/>
        </w:rPr>
        <w:t>-го поселения на 2016 год;</w:t>
      </w:r>
    </w:p>
    <w:p w:rsidR="00E0193C" w:rsidRDefault="00E0193C" w:rsidP="00E0193C">
      <w:pPr>
        <w:tabs>
          <w:tab w:val="left" w:pos="357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10% - норматив отчислений от акцизов на нефтепродукты в местные бюджеты.</w:t>
      </w:r>
    </w:p>
    <w:p w:rsidR="00E0193C" w:rsidRDefault="00E0193C" w:rsidP="00E0193C">
      <w:pPr>
        <w:tabs>
          <w:tab w:val="left" w:pos="357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0193C" w:rsidRDefault="00E0193C" w:rsidP="00E0193C">
      <w:pPr>
        <w:tabs>
          <w:tab w:val="left" w:pos="357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 Определение прогнозируемых доходов от акцизов на нефтепродукты на 2016 год.</w:t>
      </w:r>
    </w:p>
    <w:p w:rsidR="00E0193C" w:rsidRDefault="00E0193C" w:rsidP="00E0193C">
      <w:pPr>
        <w:tabs>
          <w:tab w:val="left" w:pos="357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0193C" w:rsidRDefault="00E0193C" w:rsidP="00E0193C">
      <w:pPr>
        <w:tabs>
          <w:tab w:val="left" w:pos="357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Прогнозируемые доходы от уплаты акцизов на нефтепродукты на 2016 год, от которых производятся отчисления в бюджеты поселений, определяются по формуле:</w:t>
      </w:r>
    </w:p>
    <w:p w:rsidR="00E0193C" w:rsidRDefault="00E0193C" w:rsidP="00E0193C">
      <w:pPr>
        <w:tabs>
          <w:tab w:val="left" w:pos="357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0193C" w:rsidRDefault="00F04B01" w:rsidP="00E0193C">
      <w:pPr>
        <w:tabs>
          <w:tab w:val="left" w:pos="357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ПДакцизы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ДакцОБ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/90%*100%*10%</m:t>
        </m:r>
      </m:oMath>
      <w:r w:rsidR="00E0193C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E0193C" w:rsidRDefault="00E0193C" w:rsidP="00E0193C">
      <w:pPr>
        <w:tabs>
          <w:tab w:val="left" w:pos="3570"/>
        </w:tabs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E0193C" w:rsidRDefault="00F04B01" w:rsidP="00E0193C">
      <w:pPr>
        <w:tabs>
          <w:tab w:val="left" w:pos="3570"/>
        </w:tabs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ДакцОБ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2016</m:t>
            </m:r>
          </m:sup>
        </m:sSup>
      </m:oMath>
      <w:r w:rsidR="00E0193C">
        <w:rPr>
          <w:rFonts w:ascii="Times New Roman" w:eastAsiaTheme="minorEastAsia" w:hAnsi="Times New Roman" w:cs="Times New Roman"/>
          <w:sz w:val="24"/>
          <w:szCs w:val="24"/>
        </w:rPr>
        <w:t xml:space="preserve"> - доходы областного бюджета от уплаты акцизов на нефтепродукты на 2016 год;</w:t>
      </w:r>
    </w:p>
    <w:p w:rsidR="00E0193C" w:rsidRDefault="00E0193C" w:rsidP="00E0193C">
      <w:pPr>
        <w:tabs>
          <w:tab w:val="left" w:pos="3570"/>
        </w:tabs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90% - норматив зачисления акцизов на нефтепродукты в областной бюджет Тверской области;</w:t>
      </w:r>
    </w:p>
    <w:p w:rsidR="00E0193C" w:rsidRDefault="00E0193C" w:rsidP="00E0193C">
      <w:pPr>
        <w:tabs>
          <w:tab w:val="left" w:pos="3570"/>
        </w:tabs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100% - контингент поступлений;</w:t>
      </w:r>
    </w:p>
    <w:p w:rsidR="00E0193C" w:rsidRDefault="00E0193C" w:rsidP="00E0193C">
      <w:pPr>
        <w:tabs>
          <w:tab w:val="left" w:pos="3570"/>
        </w:tabs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10% - норматив отчислений от акцизов на нефтепродукты в местные бюджеты.</w:t>
      </w:r>
    </w:p>
    <w:p w:rsidR="00E0193C" w:rsidRDefault="00E0193C" w:rsidP="00E0193C">
      <w:pPr>
        <w:tabs>
          <w:tab w:val="left" w:pos="3570"/>
        </w:tabs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E0193C" w:rsidRDefault="00E0193C" w:rsidP="00E0193C">
      <w:pPr>
        <w:tabs>
          <w:tab w:val="left" w:pos="357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0193C" w:rsidRDefault="00E0193C" w:rsidP="00E0193C">
      <w:pPr>
        <w:tabs>
          <w:tab w:val="left" w:pos="357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. Порядок предоставления межбюджетных трансфертов на формирование муниципального дорожного фонда из бюджета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-го поселения в районный бюджет.</w:t>
      </w:r>
    </w:p>
    <w:p w:rsidR="00E0193C" w:rsidRDefault="00E0193C" w:rsidP="00E0193C">
      <w:pPr>
        <w:tabs>
          <w:tab w:val="left" w:pos="357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0193C" w:rsidRDefault="00E0193C" w:rsidP="00E0193C">
      <w:pPr>
        <w:pStyle w:val="a7"/>
        <w:tabs>
          <w:tab w:val="left" w:pos="3570"/>
        </w:tabs>
        <w:spacing w:after="0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1.Главным распорядителем средств бюджета поселения, предусмотренных для передачи полномочий по решению вопросов местного значения в границах Поселения в области дорожной деятельности, в районный бюджет на формирование муниципального дорожного фонда, является Администрация поселения.</w:t>
      </w:r>
    </w:p>
    <w:p w:rsidR="00E0193C" w:rsidRDefault="00E0193C" w:rsidP="00E0193C">
      <w:pPr>
        <w:pStyle w:val="a7"/>
        <w:tabs>
          <w:tab w:val="left" w:pos="3570"/>
        </w:tabs>
        <w:spacing w:after="0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Межбюджетные трансферты на формирование муниципального дорожного фонда передаются в районный бюджет из бюджета поселения в соответствии с заключенным соглашением о передаче части полномочий по решению вопросов местного значения поселения Западнодвинского района Тверской области муниципальному образованию Западнодвинский район Тверской области в области дорожной деятельности.</w:t>
      </w:r>
    </w:p>
    <w:p w:rsidR="00E0193C" w:rsidRDefault="00E0193C" w:rsidP="00E0193C">
      <w:pPr>
        <w:pStyle w:val="a7"/>
        <w:tabs>
          <w:tab w:val="left" w:pos="3570"/>
        </w:tabs>
        <w:spacing w:after="0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Межбюджетные трансферты на формирование муниципального дорожного фонда перечисляются в районный бюджет из бюджета поселения ежемесячно до 10-го числа месяца следующего за отчетным.</w:t>
      </w:r>
    </w:p>
    <w:p w:rsidR="00E0193C" w:rsidRDefault="00E0193C" w:rsidP="000B32FC">
      <w:pPr>
        <w:pStyle w:val="a7"/>
        <w:tabs>
          <w:tab w:val="left" w:pos="3570"/>
        </w:tabs>
        <w:spacing w:after="0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При у</w:t>
      </w:r>
      <w:r w:rsidR="000B32FC">
        <w:rPr>
          <w:rFonts w:ascii="Times New Roman" w:eastAsiaTheme="minorEastAsia" w:hAnsi="Times New Roman" w:cs="Times New Roman"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</w:rPr>
        <w:t>лови</w:t>
      </w:r>
      <w:r w:rsidR="00A82D89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перевыполнения плана по отчислениям от акцизов на нефтепродукты межбюджетные трансферты увеличиваются. При этом составляется дополнительное соглашение.</w:t>
      </w:r>
    </w:p>
    <w:p w:rsidR="00B12CF5" w:rsidRPr="00E0193C" w:rsidRDefault="00B12CF5" w:rsidP="00E019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CF5" w:rsidRPr="00E0193C" w:rsidSect="007C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60" w:rsidRDefault="00775860" w:rsidP="007D101D">
      <w:pPr>
        <w:spacing w:after="0" w:line="240" w:lineRule="auto"/>
      </w:pPr>
      <w:r>
        <w:separator/>
      </w:r>
    </w:p>
  </w:endnote>
  <w:endnote w:type="continuationSeparator" w:id="1">
    <w:p w:rsidR="00775860" w:rsidRDefault="00775860" w:rsidP="007D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60" w:rsidRDefault="00775860" w:rsidP="007D101D">
      <w:pPr>
        <w:spacing w:after="0" w:line="240" w:lineRule="auto"/>
      </w:pPr>
      <w:r>
        <w:separator/>
      </w:r>
    </w:p>
  </w:footnote>
  <w:footnote w:type="continuationSeparator" w:id="1">
    <w:p w:rsidR="00775860" w:rsidRDefault="00775860" w:rsidP="007D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865"/>
    <w:multiLevelType w:val="hybridMultilevel"/>
    <w:tmpl w:val="3F0C3C7C"/>
    <w:lvl w:ilvl="0" w:tplc="B78E47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252D"/>
    <w:multiLevelType w:val="hybridMultilevel"/>
    <w:tmpl w:val="7366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70DE"/>
    <w:multiLevelType w:val="hybridMultilevel"/>
    <w:tmpl w:val="FCB2EE82"/>
    <w:lvl w:ilvl="0" w:tplc="059C9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79C8"/>
    <w:multiLevelType w:val="hybridMultilevel"/>
    <w:tmpl w:val="0E9A6526"/>
    <w:lvl w:ilvl="0" w:tplc="76700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37E0"/>
    <w:multiLevelType w:val="multilevel"/>
    <w:tmpl w:val="AEFEF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E22DB"/>
    <w:multiLevelType w:val="hybridMultilevel"/>
    <w:tmpl w:val="6A3E39A6"/>
    <w:lvl w:ilvl="0" w:tplc="2954C9C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C01486"/>
    <w:multiLevelType w:val="hybridMultilevel"/>
    <w:tmpl w:val="A350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E78DA"/>
    <w:multiLevelType w:val="hybridMultilevel"/>
    <w:tmpl w:val="82F0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40A45"/>
    <w:multiLevelType w:val="hybridMultilevel"/>
    <w:tmpl w:val="BB542434"/>
    <w:lvl w:ilvl="0" w:tplc="2CD2D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16C1E"/>
    <w:multiLevelType w:val="hybridMultilevel"/>
    <w:tmpl w:val="CF78BF62"/>
    <w:lvl w:ilvl="0" w:tplc="A92A4D1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01D"/>
    <w:rsid w:val="00037738"/>
    <w:rsid w:val="000A7881"/>
    <w:rsid w:val="000B32FC"/>
    <w:rsid w:val="00156D16"/>
    <w:rsid w:val="00165872"/>
    <w:rsid w:val="00171674"/>
    <w:rsid w:val="00184E67"/>
    <w:rsid w:val="0020582C"/>
    <w:rsid w:val="0026327B"/>
    <w:rsid w:val="00265AB1"/>
    <w:rsid w:val="002E04FF"/>
    <w:rsid w:val="00385FC7"/>
    <w:rsid w:val="003B0834"/>
    <w:rsid w:val="00477CC1"/>
    <w:rsid w:val="004C4312"/>
    <w:rsid w:val="00567F00"/>
    <w:rsid w:val="0068592E"/>
    <w:rsid w:val="006F657E"/>
    <w:rsid w:val="00775860"/>
    <w:rsid w:val="007B5A75"/>
    <w:rsid w:val="007C21AE"/>
    <w:rsid w:val="007D101D"/>
    <w:rsid w:val="00971373"/>
    <w:rsid w:val="009B6725"/>
    <w:rsid w:val="00A1584A"/>
    <w:rsid w:val="00A82D89"/>
    <w:rsid w:val="00B12CF5"/>
    <w:rsid w:val="00B87DE1"/>
    <w:rsid w:val="00BA38E3"/>
    <w:rsid w:val="00BE2E79"/>
    <w:rsid w:val="00CA1BA1"/>
    <w:rsid w:val="00CD1975"/>
    <w:rsid w:val="00CF78C0"/>
    <w:rsid w:val="00D614AB"/>
    <w:rsid w:val="00E0193C"/>
    <w:rsid w:val="00E615AE"/>
    <w:rsid w:val="00E8132C"/>
    <w:rsid w:val="00E82994"/>
    <w:rsid w:val="00E83DA9"/>
    <w:rsid w:val="00EF5DE2"/>
    <w:rsid w:val="00F0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101D"/>
  </w:style>
  <w:style w:type="paragraph" w:styleId="a5">
    <w:name w:val="footer"/>
    <w:basedOn w:val="a"/>
    <w:link w:val="a6"/>
    <w:uiPriority w:val="99"/>
    <w:semiHidden/>
    <w:unhideWhenUsed/>
    <w:rsid w:val="007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101D"/>
  </w:style>
  <w:style w:type="paragraph" w:styleId="a7">
    <w:name w:val="List Paragraph"/>
    <w:basedOn w:val="a"/>
    <w:uiPriority w:val="34"/>
    <w:qFormat/>
    <w:rsid w:val="00B12CF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B672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B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A9C6-2EC7-4324-A225-FF4A7822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2014-11-14T06:59:00Z</dcterms:created>
  <dcterms:modified xsi:type="dcterms:W3CDTF">2015-11-13T08:13:00Z</dcterms:modified>
</cp:coreProperties>
</file>